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FEFB6" w14:textId="77777777" w:rsidR="00567CE6" w:rsidRPr="0080776B" w:rsidRDefault="00567CE6" w:rsidP="00567CE6">
      <w:pPr>
        <w:pStyle w:val="Bezproreda"/>
        <w:rPr>
          <w:rFonts w:ascii="Times New Roman" w:hAnsi="Times New Roman" w:cs="Times New Roman"/>
          <w:sz w:val="24"/>
          <w:szCs w:val="24"/>
          <w:lang w:eastAsia="hr-HR"/>
        </w:rPr>
      </w:pPr>
    </w:p>
    <w:p w14:paraId="1696CBC5" w14:textId="5F5F2636" w:rsidR="00567CE6" w:rsidRPr="0080776B" w:rsidRDefault="0080776B" w:rsidP="00567CE6">
      <w:pPr>
        <w:pStyle w:val="Bezproreda"/>
        <w:rPr>
          <w:rFonts w:ascii="Times New Roman" w:hAnsi="Times New Roman" w:cs="Times New Roman"/>
          <w:sz w:val="24"/>
          <w:szCs w:val="24"/>
          <w:lang w:eastAsia="hr-HR"/>
        </w:rPr>
      </w:pPr>
      <w:r w:rsidRPr="0080776B">
        <w:rPr>
          <w:rFonts w:ascii="Times New Roman" w:hAnsi="Times New Roman" w:cs="Times New Roman"/>
          <w:noProof/>
          <w:sz w:val="24"/>
          <w:szCs w:val="24"/>
        </w:rPr>
        <w:t xml:space="preserve">                   </w:t>
      </w:r>
      <w:r w:rsidRPr="0080776B">
        <w:rPr>
          <w:rFonts w:ascii="Times New Roman" w:hAnsi="Times New Roman" w:cs="Times New Roman"/>
          <w:noProof/>
          <w:sz w:val="24"/>
          <w:szCs w:val="24"/>
        </w:rPr>
        <w:drawing>
          <wp:inline distT="0" distB="0" distL="0" distR="0" wp14:anchorId="1FC0C3A5" wp14:editId="411E483D">
            <wp:extent cx="400050" cy="542925"/>
            <wp:effectExtent l="0" t="0" r="0" b="9525"/>
            <wp:docPr id="105809860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0050" cy="542925"/>
                    </a:xfrm>
                    <a:prstGeom prst="rect">
                      <a:avLst/>
                    </a:prstGeom>
                    <a:noFill/>
                    <a:ln>
                      <a:noFill/>
                    </a:ln>
                  </pic:spPr>
                </pic:pic>
              </a:graphicData>
            </a:graphic>
          </wp:inline>
        </w:drawing>
      </w:r>
    </w:p>
    <w:p w14:paraId="1A1AAF3E" w14:textId="13264B60" w:rsidR="00567CE6" w:rsidRPr="0080776B" w:rsidRDefault="00567CE6" w:rsidP="00567CE6">
      <w:pPr>
        <w:pStyle w:val="Bezproreda"/>
        <w:rPr>
          <w:rFonts w:ascii="Times New Roman" w:hAnsi="Times New Roman" w:cs="Times New Roman"/>
          <w:sz w:val="24"/>
          <w:szCs w:val="24"/>
          <w:lang w:eastAsia="hr-HR"/>
        </w:rPr>
      </w:pPr>
      <w:r w:rsidRPr="0080776B">
        <w:rPr>
          <w:rFonts w:ascii="Times New Roman" w:hAnsi="Times New Roman" w:cs="Times New Roman"/>
          <w:sz w:val="24"/>
          <w:szCs w:val="24"/>
          <w:lang w:eastAsia="hr-HR"/>
        </w:rPr>
        <w:t>REPUBLIKA HRVATSKA</w:t>
      </w:r>
    </w:p>
    <w:p w14:paraId="0CC19CB1" w14:textId="77777777" w:rsidR="00567CE6" w:rsidRPr="0080776B" w:rsidRDefault="00567CE6" w:rsidP="00567CE6">
      <w:pPr>
        <w:pStyle w:val="Bezproreda"/>
        <w:rPr>
          <w:rFonts w:ascii="Times New Roman" w:hAnsi="Times New Roman" w:cs="Times New Roman"/>
          <w:sz w:val="24"/>
          <w:szCs w:val="24"/>
          <w:lang w:eastAsia="hr-HR"/>
        </w:rPr>
      </w:pPr>
      <w:r w:rsidRPr="0080776B">
        <w:rPr>
          <w:rFonts w:ascii="Times New Roman" w:hAnsi="Times New Roman" w:cs="Times New Roman"/>
          <w:sz w:val="24"/>
          <w:szCs w:val="24"/>
          <w:lang w:eastAsia="hr-HR"/>
        </w:rPr>
        <w:t>KARLOVAČKA ŽUPANIJA</w:t>
      </w:r>
    </w:p>
    <w:p w14:paraId="7AA4EA7E" w14:textId="77777777" w:rsidR="00567CE6" w:rsidRPr="0080776B" w:rsidRDefault="00567CE6" w:rsidP="00567CE6">
      <w:pPr>
        <w:pStyle w:val="Bezproreda"/>
        <w:rPr>
          <w:rFonts w:ascii="Times New Roman" w:hAnsi="Times New Roman" w:cs="Times New Roman"/>
          <w:sz w:val="24"/>
          <w:szCs w:val="24"/>
          <w:lang w:eastAsia="hr-HR"/>
        </w:rPr>
      </w:pPr>
      <w:r w:rsidRPr="0080776B">
        <w:rPr>
          <w:rFonts w:ascii="Times New Roman" w:hAnsi="Times New Roman" w:cs="Times New Roman"/>
          <w:sz w:val="24"/>
          <w:szCs w:val="24"/>
          <w:lang w:eastAsia="hr-HR"/>
        </w:rPr>
        <w:t>OPĆINA TOUNJ</w:t>
      </w:r>
    </w:p>
    <w:p w14:paraId="23C4ECD2" w14:textId="77777777" w:rsidR="00567CE6" w:rsidRPr="0080776B" w:rsidRDefault="00567CE6" w:rsidP="00567CE6">
      <w:pPr>
        <w:pStyle w:val="Bezproreda"/>
        <w:rPr>
          <w:rFonts w:ascii="Times New Roman" w:hAnsi="Times New Roman" w:cs="Times New Roman"/>
          <w:sz w:val="24"/>
          <w:szCs w:val="24"/>
          <w:lang w:eastAsia="hr-HR"/>
        </w:rPr>
      </w:pPr>
      <w:r w:rsidRPr="0080776B">
        <w:rPr>
          <w:rFonts w:ascii="Times New Roman" w:hAnsi="Times New Roman" w:cs="Times New Roman"/>
          <w:sz w:val="24"/>
          <w:szCs w:val="24"/>
          <w:lang w:eastAsia="hr-HR"/>
        </w:rPr>
        <w:t>OPĆINSKI NAČELNIK</w:t>
      </w:r>
    </w:p>
    <w:p w14:paraId="54BDF04E" w14:textId="77777777" w:rsidR="00567CE6" w:rsidRPr="0080776B" w:rsidRDefault="00567CE6" w:rsidP="00567CE6">
      <w:pPr>
        <w:pStyle w:val="Bezproreda"/>
        <w:rPr>
          <w:rFonts w:ascii="Times New Roman" w:hAnsi="Times New Roman" w:cs="Times New Roman"/>
          <w:sz w:val="24"/>
          <w:szCs w:val="24"/>
          <w:lang w:eastAsia="hr-HR"/>
        </w:rPr>
      </w:pPr>
      <w:r w:rsidRPr="0080776B">
        <w:rPr>
          <w:rFonts w:ascii="Times New Roman" w:hAnsi="Times New Roman" w:cs="Times New Roman"/>
          <w:sz w:val="24"/>
          <w:szCs w:val="24"/>
          <w:lang w:eastAsia="hr-HR"/>
        </w:rPr>
        <w:t>KLASA: 406-03/26-01/01</w:t>
      </w:r>
    </w:p>
    <w:p w14:paraId="15B8CD22" w14:textId="1052D8CA" w:rsidR="00567CE6" w:rsidRPr="0080776B" w:rsidRDefault="00567CE6" w:rsidP="00567CE6">
      <w:pPr>
        <w:pStyle w:val="Bezproreda"/>
        <w:rPr>
          <w:rFonts w:ascii="Times New Roman" w:hAnsi="Times New Roman" w:cs="Times New Roman"/>
          <w:sz w:val="24"/>
          <w:szCs w:val="24"/>
          <w:lang w:eastAsia="hr-HR"/>
        </w:rPr>
      </w:pPr>
      <w:r w:rsidRPr="0080776B">
        <w:rPr>
          <w:rFonts w:ascii="Times New Roman" w:hAnsi="Times New Roman" w:cs="Times New Roman"/>
          <w:sz w:val="24"/>
          <w:szCs w:val="24"/>
          <w:lang w:eastAsia="hr-HR"/>
        </w:rPr>
        <w:t>URBROJ: 2133-20-01-26-05</w:t>
      </w:r>
    </w:p>
    <w:p w14:paraId="6DA2614C" w14:textId="502DA782" w:rsidR="00567CE6" w:rsidRPr="0080776B" w:rsidRDefault="00567CE6" w:rsidP="00567CE6">
      <w:pPr>
        <w:pStyle w:val="Bezproreda"/>
        <w:rPr>
          <w:rFonts w:ascii="Times New Roman" w:hAnsi="Times New Roman" w:cs="Times New Roman"/>
          <w:sz w:val="24"/>
          <w:szCs w:val="24"/>
          <w:lang w:eastAsia="hr-HR"/>
        </w:rPr>
      </w:pPr>
      <w:r w:rsidRPr="0080776B">
        <w:rPr>
          <w:rFonts w:ascii="Times New Roman" w:hAnsi="Times New Roman" w:cs="Times New Roman"/>
          <w:sz w:val="24"/>
          <w:szCs w:val="24"/>
          <w:lang w:eastAsia="hr-HR"/>
        </w:rPr>
        <w:t xml:space="preserve">Tounj, </w:t>
      </w:r>
      <w:r w:rsidRPr="0080776B">
        <w:rPr>
          <w:rFonts w:ascii="Times New Roman" w:hAnsi="Times New Roman" w:cs="Times New Roman"/>
          <w:sz w:val="24"/>
          <w:szCs w:val="24"/>
          <w:lang w:eastAsia="hr-HR"/>
        </w:rPr>
        <w:t xml:space="preserve">22. srpnja  </w:t>
      </w:r>
      <w:r w:rsidRPr="0080776B">
        <w:rPr>
          <w:rFonts w:ascii="Times New Roman" w:hAnsi="Times New Roman" w:cs="Times New Roman"/>
          <w:sz w:val="24"/>
          <w:szCs w:val="24"/>
          <w:lang w:eastAsia="hr-HR"/>
        </w:rPr>
        <w:t>2026. godine</w:t>
      </w:r>
    </w:p>
    <w:p w14:paraId="0C1258FD" w14:textId="77777777" w:rsidR="00567CE6" w:rsidRPr="0080776B" w:rsidRDefault="00567CE6" w:rsidP="00567CE6">
      <w:pPr>
        <w:spacing w:after="100" w:afterAutospacing="1" w:line="240" w:lineRule="auto"/>
        <w:rPr>
          <w:rFonts w:ascii="Times New Roman" w:eastAsia="Times New Roman" w:hAnsi="Times New Roman" w:cs="Times New Roman"/>
          <w:sz w:val="24"/>
          <w:szCs w:val="24"/>
          <w:lang w:eastAsia="hr-HR"/>
        </w:rPr>
      </w:pPr>
    </w:p>
    <w:p w14:paraId="097B998C" w14:textId="190A9AE3" w:rsidR="00567CE6" w:rsidRPr="00567CE6" w:rsidRDefault="00567CE6" w:rsidP="0080776B">
      <w:pPr>
        <w:spacing w:after="100" w:afterAutospacing="1" w:line="240" w:lineRule="auto"/>
        <w:jc w:val="both"/>
        <w:rPr>
          <w:rFonts w:ascii="Times New Roman" w:eastAsia="Times New Roman" w:hAnsi="Times New Roman" w:cs="Times New Roman"/>
          <w:sz w:val="24"/>
          <w:szCs w:val="24"/>
          <w:lang w:eastAsia="hr-HR"/>
        </w:rPr>
      </w:pPr>
      <w:r w:rsidRPr="00567CE6">
        <w:rPr>
          <w:rFonts w:ascii="Times New Roman" w:eastAsia="Times New Roman" w:hAnsi="Times New Roman" w:cs="Times New Roman"/>
          <w:sz w:val="24"/>
          <w:szCs w:val="24"/>
          <w:lang w:eastAsia="hr-HR"/>
        </w:rPr>
        <w:t xml:space="preserve">Na temelju članka 28. Zakona o javnoj nabavi („Narodne novine“ broj 120/16, 114/22 i 48/26) te članka 50. Statuta Općine Tounj („Službeni glasnik Općine Tounj“ broj 12/24), Općinski načelnik Općine Tounj dana </w:t>
      </w:r>
      <w:r w:rsidRPr="0080776B">
        <w:rPr>
          <w:rFonts w:ascii="Times New Roman" w:eastAsia="Times New Roman" w:hAnsi="Times New Roman" w:cs="Times New Roman"/>
          <w:sz w:val="24"/>
          <w:szCs w:val="24"/>
          <w:lang w:eastAsia="hr-HR"/>
        </w:rPr>
        <w:t xml:space="preserve">22. srpnja </w:t>
      </w:r>
      <w:r w:rsidRPr="00567CE6">
        <w:rPr>
          <w:rFonts w:ascii="Times New Roman" w:eastAsia="Times New Roman" w:hAnsi="Times New Roman" w:cs="Times New Roman"/>
          <w:sz w:val="24"/>
          <w:szCs w:val="24"/>
          <w:lang w:eastAsia="hr-HR"/>
        </w:rPr>
        <w:t xml:space="preserve"> 2026. godine donosi </w:t>
      </w:r>
    </w:p>
    <w:p w14:paraId="65BE49ED" w14:textId="77777777" w:rsidR="00567CE6" w:rsidRPr="00567CE6" w:rsidRDefault="00567CE6" w:rsidP="00567CE6">
      <w:pPr>
        <w:spacing w:after="100" w:afterAutospacing="1" w:line="240" w:lineRule="auto"/>
        <w:jc w:val="center"/>
        <w:outlineLvl w:val="2"/>
        <w:rPr>
          <w:rFonts w:ascii="Times New Roman" w:eastAsia="Times New Roman" w:hAnsi="Times New Roman" w:cs="Times New Roman"/>
          <w:b/>
          <w:bCs/>
          <w:sz w:val="27"/>
          <w:szCs w:val="27"/>
          <w:lang w:eastAsia="hr-HR"/>
        </w:rPr>
      </w:pPr>
      <w:r w:rsidRPr="00567CE6">
        <w:rPr>
          <w:rFonts w:ascii="Times New Roman" w:eastAsia="Times New Roman" w:hAnsi="Times New Roman" w:cs="Times New Roman"/>
          <w:b/>
          <w:bCs/>
          <w:sz w:val="27"/>
          <w:szCs w:val="27"/>
          <w:lang w:eastAsia="hr-HR"/>
        </w:rPr>
        <w:t>ODLUKU</w:t>
      </w:r>
    </w:p>
    <w:p w14:paraId="50270088" w14:textId="77777777" w:rsidR="00567CE6" w:rsidRPr="00567CE6" w:rsidRDefault="00567CE6" w:rsidP="00567CE6">
      <w:pPr>
        <w:spacing w:after="100" w:afterAutospacing="1" w:line="240" w:lineRule="auto"/>
        <w:jc w:val="center"/>
        <w:outlineLvl w:val="3"/>
        <w:rPr>
          <w:rFonts w:ascii="Times New Roman" w:eastAsia="Times New Roman" w:hAnsi="Times New Roman" w:cs="Times New Roman"/>
          <w:b/>
          <w:bCs/>
          <w:sz w:val="24"/>
          <w:szCs w:val="24"/>
          <w:lang w:eastAsia="hr-HR"/>
        </w:rPr>
      </w:pPr>
      <w:r w:rsidRPr="00567CE6">
        <w:rPr>
          <w:rFonts w:ascii="Times New Roman" w:eastAsia="Times New Roman" w:hAnsi="Times New Roman" w:cs="Times New Roman"/>
          <w:b/>
          <w:bCs/>
          <w:sz w:val="24"/>
          <w:szCs w:val="24"/>
          <w:lang w:eastAsia="hr-HR"/>
        </w:rPr>
        <w:t>o V. izmjenama i dopunama Plana nabave Općine Tounj za 2026. godinu</w:t>
      </w:r>
    </w:p>
    <w:p w14:paraId="034C4FC8" w14:textId="77777777" w:rsidR="00567CE6" w:rsidRPr="00567CE6" w:rsidRDefault="00567CE6" w:rsidP="00567CE6">
      <w:pPr>
        <w:spacing w:after="100" w:afterAutospacing="1" w:line="240" w:lineRule="auto"/>
        <w:outlineLvl w:val="3"/>
        <w:rPr>
          <w:rFonts w:ascii="Times New Roman" w:eastAsia="Times New Roman" w:hAnsi="Times New Roman" w:cs="Times New Roman"/>
          <w:b/>
          <w:bCs/>
          <w:sz w:val="24"/>
          <w:szCs w:val="24"/>
          <w:lang w:eastAsia="hr-HR"/>
        </w:rPr>
      </w:pPr>
      <w:r w:rsidRPr="00567CE6">
        <w:rPr>
          <w:rFonts w:ascii="Times New Roman" w:eastAsia="Times New Roman" w:hAnsi="Times New Roman" w:cs="Times New Roman"/>
          <w:b/>
          <w:bCs/>
          <w:sz w:val="24"/>
          <w:szCs w:val="24"/>
          <w:lang w:eastAsia="hr-HR"/>
        </w:rPr>
        <w:t>Članak 1.</w:t>
      </w:r>
    </w:p>
    <w:p w14:paraId="219D4E20" w14:textId="77777777" w:rsidR="00567CE6" w:rsidRPr="00567CE6" w:rsidRDefault="00567CE6" w:rsidP="00567CE6">
      <w:pPr>
        <w:spacing w:after="100" w:afterAutospacing="1" w:line="240" w:lineRule="auto"/>
        <w:rPr>
          <w:rFonts w:ascii="Times New Roman" w:eastAsia="Times New Roman" w:hAnsi="Times New Roman" w:cs="Times New Roman"/>
          <w:sz w:val="24"/>
          <w:szCs w:val="24"/>
          <w:lang w:eastAsia="hr-HR"/>
        </w:rPr>
      </w:pPr>
      <w:r w:rsidRPr="00567CE6">
        <w:rPr>
          <w:rFonts w:ascii="Times New Roman" w:eastAsia="Times New Roman" w:hAnsi="Times New Roman" w:cs="Times New Roman"/>
          <w:sz w:val="24"/>
          <w:szCs w:val="24"/>
          <w:lang w:eastAsia="hr-HR"/>
        </w:rPr>
        <w:t xml:space="preserve">U Planu nabave Općine Tounj za 2026. godinu (KLASA: 406-03/26-01/01, prethodno izmijenjenom Odlukama od 23. veljače 2026., 6. svibnja 2026., III. izmjenama od 25. svibnja 2026. te IV. izmjenama od 16. lipnja 2026. godine), dodaje se novi samostalni postupak javne nabave pod rednim brojem 0040 (JN-40/26), koji glasi: </w:t>
      </w:r>
    </w:p>
    <w:p w14:paraId="2ACAEA62" w14:textId="77777777" w:rsidR="00567CE6" w:rsidRPr="00567CE6" w:rsidRDefault="00567CE6" w:rsidP="00567CE6">
      <w:pPr>
        <w:numPr>
          <w:ilvl w:val="0"/>
          <w:numId w:val="1"/>
        </w:numPr>
        <w:spacing w:after="100" w:afterAutospacing="1" w:line="240" w:lineRule="auto"/>
        <w:rPr>
          <w:rFonts w:ascii="Times New Roman" w:eastAsia="Times New Roman" w:hAnsi="Times New Roman" w:cs="Times New Roman"/>
          <w:sz w:val="24"/>
          <w:szCs w:val="24"/>
          <w:lang w:eastAsia="hr-HR"/>
        </w:rPr>
      </w:pPr>
      <w:r w:rsidRPr="00567CE6">
        <w:rPr>
          <w:rFonts w:ascii="Times New Roman" w:eastAsia="Times New Roman" w:hAnsi="Times New Roman" w:cs="Times New Roman"/>
          <w:b/>
          <w:bCs/>
          <w:sz w:val="24"/>
          <w:szCs w:val="24"/>
          <w:lang w:eastAsia="hr-HR"/>
        </w:rPr>
        <w:t>Evidencijski broj nabave:</w:t>
      </w:r>
      <w:r w:rsidRPr="00567CE6">
        <w:rPr>
          <w:rFonts w:ascii="Times New Roman" w:eastAsia="Times New Roman" w:hAnsi="Times New Roman" w:cs="Times New Roman"/>
          <w:sz w:val="24"/>
          <w:szCs w:val="24"/>
          <w:lang w:eastAsia="hr-HR"/>
        </w:rPr>
        <w:t xml:space="preserve"> JN-40/26</w:t>
      </w:r>
    </w:p>
    <w:p w14:paraId="458E8A64" w14:textId="77777777" w:rsidR="00567CE6" w:rsidRPr="00567CE6" w:rsidRDefault="00567CE6" w:rsidP="00567CE6">
      <w:pPr>
        <w:numPr>
          <w:ilvl w:val="1"/>
          <w:numId w:val="1"/>
        </w:numPr>
        <w:spacing w:after="100" w:afterAutospacing="1" w:line="240" w:lineRule="auto"/>
        <w:rPr>
          <w:rFonts w:ascii="Times New Roman" w:eastAsia="Times New Roman" w:hAnsi="Times New Roman" w:cs="Times New Roman"/>
          <w:sz w:val="24"/>
          <w:szCs w:val="24"/>
          <w:lang w:eastAsia="hr-HR"/>
        </w:rPr>
      </w:pPr>
      <w:r w:rsidRPr="00567CE6">
        <w:rPr>
          <w:rFonts w:ascii="Times New Roman" w:eastAsia="Times New Roman" w:hAnsi="Times New Roman" w:cs="Times New Roman"/>
          <w:b/>
          <w:bCs/>
          <w:sz w:val="24"/>
          <w:szCs w:val="24"/>
          <w:lang w:eastAsia="hr-HR"/>
        </w:rPr>
        <w:t>Predmet javne nabave:</w:t>
      </w:r>
      <w:r w:rsidRPr="00567CE6">
        <w:rPr>
          <w:rFonts w:ascii="Times New Roman" w:eastAsia="Times New Roman" w:hAnsi="Times New Roman" w:cs="Times New Roman"/>
          <w:sz w:val="24"/>
          <w:szCs w:val="24"/>
          <w:lang w:eastAsia="hr-HR"/>
        </w:rPr>
        <w:t xml:space="preserve"> NABAVA VIŠENAMJENSKOG PUTNIČKOG VOZILA (KOMBI) ZA POTREBE PROJEKTA „JAČANJE INTEGRACIJE U OPĆINI TOUNJ“ </w:t>
      </w:r>
    </w:p>
    <w:p w14:paraId="08600189" w14:textId="4F84AB99" w:rsidR="00567CE6" w:rsidRPr="00567CE6" w:rsidRDefault="00567CE6" w:rsidP="00567CE6">
      <w:pPr>
        <w:numPr>
          <w:ilvl w:val="1"/>
          <w:numId w:val="1"/>
        </w:numPr>
        <w:spacing w:after="100" w:afterAutospacing="1" w:line="240" w:lineRule="auto"/>
        <w:rPr>
          <w:rFonts w:ascii="Times New Roman" w:eastAsia="Times New Roman" w:hAnsi="Times New Roman" w:cs="Times New Roman"/>
          <w:sz w:val="24"/>
          <w:szCs w:val="24"/>
          <w:lang w:eastAsia="hr-HR"/>
        </w:rPr>
      </w:pPr>
      <w:r w:rsidRPr="00567CE6">
        <w:rPr>
          <w:rFonts w:ascii="Times New Roman" w:eastAsia="Times New Roman" w:hAnsi="Times New Roman" w:cs="Times New Roman"/>
          <w:b/>
          <w:bCs/>
          <w:sz w:val="24"/>
          <w:szCs w:val="24"/>
          <w:lang w:eastAsia="hr-HR"/>
        </w:rPr>
        <w:t>CPV oznaka:</w:t>
      </w:r>
      <w:r w:rsidRPr="00567CE6">
        <w:rPr>
          <w:rFonts w:ascii="Times New Roman" w:eastAsia="Times New Roman" w:hAnsi="Times New Roman" w:cs="Times New Roman"/>
          <w:sz w:val="24"/>
          <w:szCs w:val="24"/>
          <w:lang w:eastAsia="hr-HR"/>
        </w:rPr>
        <w:t xml:space="preserve"> </w:t>
      </w:r>
      <w:r w:rsidR="0080776B" w:rsidRPr="0080776B">
        <w:rPr>
          <w:rFonts w:ascii="Times New Roman" w:eastAsia="Times New Roman" w:hAnsi="Times New Roman" w:cs="Times New Roman"/>
          <w:sz w:val="24"/>
          <w:szCs w:val="24"/>
          <w:lang w:eastAsia="hr-HR"/>
        </w:rPr>
        <w:t>34115200 - Motorna vozila za prijevoz manje od 10 osoba</w:t>
      </w:r>
    </w:p>
    <w:p w14:paraId="6627AB20" w14:textId="57A7DD17" w:rsidR="00567CE6" w:rsidRPr="00567CE6" w:rsidRDefault="00567CE6" w:rsidP="00567CE6">
      <w:pPr>
        <w:numPr>
          <w:ilvl w:val="1"/>
          <w:numId w:val="1"/>
        </w:numPr>
        <w:spacing w:after="100" w:afterAutospacing="1" w:line="240" w:lineRule="auto"/>
        <w:rPr>
          <w:rFonts w:ascii="Times New Roman" w:eastAsia="Times New Roman" w:hAnsi="Times New Roman" w:cs="Times New Roman"/>
          <w:sz w:val="24"/>
          <w:szCs w:val="24"/>
          <w:lang w:eastAsia="hr-HR"/>
        </w:rPr>
      </w:pPr>
      <w:r w:rsidRPr="00567CE6">
        <w:rPr>
          <w:rFonts w:ascii="Times New Roman" w:eastAsia="Times New Roman" w:hAnsi="Times New Roman" w:cs="Times New Roman"/>
          <w:b/>
          <w:bCs/>
          <w:sz w:val="24"/>
          <w:szCs w:val="24"/>
          <w:lang w:eastAsia="hr-HR"/>
        </w:rPr>
        <w:t>Procijenjena vrijednost nabave:</w:t>
      </w:r>
      <w:r w:rsidRPr="00567CE6">
        <w:rPr>
          <w:rFonts w:ascii="Times New Roman" w:eastAsia="Times New Roman" w:hAnsi="Times New Roman" w:cs="Times New Roman"/>
          <w:sz w:val="24"/>
          <w:szCs w:val="24"/>
          <w:lang w:eastAsia="hr-HR"/>
        </w:rPr>
        <w:t xml:space="preserve"> 5</w:t>
      </w:r>
      <w:r w:rsidRPr="0080776B">
        <w:rPr>
          <w:rFonts w:ascii="Times New Roman" w:eastAsia="Times New Roman" w:hAnsi="Times New Roman" w:cs="Times New Roman"/>
          <w:sz w:val="24"/>
          <w:szCs w:val="24"/>
          <w:lang w:eastAsia="hr-HR"/>
        </w:rPr>
        <w:t>2.000</w:t>
      </w:r>
      <w:r w:rsidRPr="00567CE6">
        <w:rPr>
          <w:rFonts w:ascii="Times New Roman" w:eastAsia="Times New Roman" w:hAnsi="Times New Roman" w:cs="Times New Roman"/>
          <w:sz w:val="24"/>
          <w:szCs w:val="24"/>
          <w:lang w:eastAsia="hr-HR"/>
        </w:rPr>
        <w:t xml:space="preserve">,00 EUR (bez PDV-a) </w:t>
      </w:r>
    </w:p>
    <w:p w14:paraId="1ADCD9F9" w14:textId="77777777" w:rsidR="00567CE6" w:rsidRPr="00567CE6" w:rsidRDefault="00567CE6" w:rsidP="00567CE6">
      <w:pPr>
        <w:numPr>
          <w:ilvl w:val="1"/>
          <w:numId w:val="1"/>
        </w:numPr>
        <w:spacing w:after="100" w:afterAutospacing="1" w:line="240" w:lineRule="auto"/>
        <w:rPr>
          <w:rFonts w:ascii="Times New Roman" w:eastAsia="Times New Roman" w:hAnsi="Times New Roman" w:cs="Times New Roman"/>
          <w:sz w:val="24"/>
          <w:szCs w:val="24"/>
          <w:lang w:eastAsia="hr-HR"/>
        </w:rPr>
      </w:pPr>
      <w:r w:rsidRPr="00567CE6">
        <w:rPr>
          <w:rFonts w:ascii="Times New Roman" w:eastAsia="Times New Roman" w:hAnsi="Times New Roman" w:cs="Times New Roman"/>
          <w:b/>
          <w:bCs/>
          <w:sz w:val="24"/>
          <w:szCs w:val="24"/>
          <w:lang w:eastAsia="hr-HR"/>
        </w:rPr>
        <w:t>Vrsta postupka:</w:t>
      </w:r>
      <w:r w:rsidRPr="00567CE6">
        <w:rPr>
          <w:rFonts w:ascii="Times New Roman" w:eastAsia="Times New Roman" w:hAnsi="Times New Roman" w:cs="Times New Roman"/>
          <w:sz w:val="24"/>
          <w:szCs w:val="24"/>
          <w:lang w:eastAsia="hr-HR"/>
        </w:rPr>
        <w:t xml:space="preserve"> Otvoreni postupak javne nabave (nabava male vrijednosti)</w:t>
      </w:r>
    </w:p>
    <w:p w14:paraId="25A2D5CA" w14:textId="77777777" w:rsidR="00567CE6" w:rsidRPr="00567CE6" w:rsidRDefault="00567CE6" w:rsidP="00567CE6">
      <w:pPr>
        <w:numPr>
          <w:ilvl w:val="1"/>
          <w:numId w:val="1"/>
        </w:numPr>
        <w:spacing w:after="100" w:afterAutospacing="1" w:line="240" w:lineRule="auto"/>
        <w:rPr>
          <w:rFonts w:ascii="Times New Roman" w:eastAsia="Times New Roman" w:hAnsi="Times New Roman" w:cs="Times New Roman"/>
          <w:sz w:val="24"/>
          <w:szCs w:val="24"/>
          <w:lang w:eastAsia="hr-HR"/>
        </w:rPr>
      </w:pPr>
      <w:r w:rsidRPr="00567CE6">
        <w:rPr>
          <w:rFonts w:ascii="Times New Roman" w:eastAsia="Times New Roman" w:hAnsi="Times New Roman" w:cs="Times New Roman"/>
          <w:b/>
          <w:bCs/>
          <w:sz w:val="24"/>
          <w:szCs w:val="24"/>
          <w:lang w:eastAsia="hr-HR"/>
        </w:rPr>
        <w:t>Vrsta ugovora:</w:t>
      </w:r>
      <w:r w:rsidRPr="00567CE6">
        <w:rPr>
          <w:rFonts w:ascii="Times New Roman" w:eastAsia="Times New Roman" w:hAnsi="Times New Roman" w:cs="Times New Roman"/>
          <w:sz w:val="24"/>
          <w:szCs w:val="24"/>
          <w:lang w:eastAsia="hr-HR"/>
        </w:rPr>
        <w:t xml:space="preserve"> Ugovor o kupoprodaji (Roba)</w:t>
      </w:r>
    </w:p>
    <w:p w14:paraId="72F05FED" w14:textId="77777777" w:rsidR="00567CE6" w:rsidRPr="00567CE6" w:rsidRDefault="00567CE6" w:rsidP="00567CE6">
      <w:pPr>
        <w:numPr>
          <w:ilvl w:val="1"/>
          <w:numId w:val="1"/>
        </w:numPr>
        <w:spacing w:after="100" w:afterAutospacing="1" w:line="240" w:lineRule="auto"/>
        <w:rPr>
          <w:rFonts w:ascii="Times New Roman" w:eastAsia="Times New Roman" w:hAnsi="Times New Roman" w:cs="Times New Roman"/>
          <w:sz w:val="24"/>
          <w:szCs w:val="24"/>
          <w:lang w:eastAsia="hr-HR"/>
        </w:rPr>
      </w:pPr>
      <w:r w:rsidRPr="00567CE6">
        <w:rPr>
          <w:rFonts w:ascii="Times New Roman" w:eastAsia="Times New Roman" w:hAnsi="Times New Roman" w:cs="Times New Roman"/>
          <w:b/>
          <w:bCs/>
          <w:sz w:val="24"/>
          <w:szCs w:val="24"/>
          <w:lang w:eastAsia="hr-HR"/>
        </w:rPr>
        <w:t>Planirani početak postupka:</w:t>
      </w:r>
      <w:r w:rsidRPr="00567CE6">
        <w:rPr>
          <w:rFonts w:ascii="Times New Roman" w:eastAsia="Times New Roman" w:hAnsi="Times New Roman" w:cs="Times New Roman"/>
          <w:sz w:val="24"/>
          <w:szCs w:val="24"/>
          <w:lang w:eastAsia="hr-HR"/>
        </w:rPr>
        <w:t xml:space="preserve"> III. kvartal 2026. godine</w:t>
      </w:r>
    </w:p>
    <w:p w14:paraId="0A9CF41F" w14:textId="5DD9AD2C" w:rsidR="00567CE6" w:rsidRPr="00567CE6" w:rsidRDefault="00567CE6" w:rsidP="00567CE6">
      <w:pPr>
        <w:numPr>
          <w:ilvl w:val="1"/>
          <w:numId w:val="1"/>
        </w:numPr>
        <w:spacing w:after="100" w:afterAutospacing="1" w:line="240" w:lineRule="auto"/>
        <w:rPr>
          <w:rFonts w:ascii="Times New Roman" w:eastAsia="Times New Roman" w:hAnsi="Times New Roman" w:cs="Times New Roman"/>
          <w:sz w:val="24"/>
          <w:szCs w:val="24"/>
          <w:lang w:eastAsia="hr-HR"/>
        </w:rPr>
      </w:pPr>
      <w:r w:rsidRPr="00567CE6">
        <w:rPr>
          <w:rFonts w:ascii="Times New Roman" w:eastAsia="Times New Roman" w:hAnsi="Times New Roman" w:cs="Times New Roman"/>
          <w:b/>
          <w:bCs/>
          <w:sz w:val="24"/>
          <w:szCs w:val="24"/>
          <w:lang w:eastAsia="hr-HR"/>
        </w:rPr>
        <w:t>Planirano trajanje ugovora:</w:t>
      </w:r>
      <w:r w:rsidRPr="00567CE6">
        <w:rPr>
          <w:rFonts w:ascii="Times New Roman" w:eastAsia="Times New Roman" w:hAnsi="Times New Roman" w:cs="Times New Roman"/>
          <w:sz w:val="24"/>
          <w:szCs w:val="24"/>
          <w:lang w:eastAsia="hr-HR"/>
        </w:rPr>
        <w:t xml:space="preserve"> 5 mjeseci </w:t>
      </w:r>
    </w:p>
    <w:p w14:paraId="424E07D4" w14:textId="77777777" w:rsidR="00567CE6" w:rsidRPr="00567CE6" w:rsidRDefault="00567CE6" w:rsidP="00567CE6">
      <w:pPr>
        <w:spacing w:after="100" w:afterAutospacing="1" w:line="240" w:lineRule="auto"/>
        <w:outlineLvl w:val="3"/>
        <w:rPr>
          <w:rFonts w:ascii="Times New Roman" w:eastAsia="Times New Roman" w:hAnsi="Times New Roman" w:cs="Times New Roman"/>
          <w:b/>
          <w:bCs/>
          <w:sz w:val="24"/>
          <w:szCs w:val="24"/>
          <w:lang w:eastAsia="hr-HR"/>
        </w:rPr>
      </w:pPr>
      <w:r w:rsidRPr="00567CE6">
        <w:rPr>
          <w:rFonts w:ascii="Times New Roman" w:eastAsia="Times New Roman" w:hAnsi="Times New Roman" w:cs="Times New Roman"/>
          <w:b/>
          <w:bCs/>
          <w:sz w:val="24"/>
          <w:szCs w:val="24"/>
          <w:lang w:eastAsia="hr-HR"/>
        </w:rPr>
        <w:t>Članak 2.</w:t>
      </w:r>
    </w:p>
    <w:p w14:paraId="468F1D31" w14:textId="77777777" w:rsidR="00567CE6" w:rsidRPr="00567CE6" w:rsidRDefault="00567CE6" w:rsidP="00567CE6">
      <w:pPr>
        <w:spacing w:after="100" w:afterAutospacing="1" w:line="240" w:lineRule="auto"/>
        <w:jc w:val="both"/>
        <w:rPr>
          <w:rFonts w:ascii="Times New Roman" w:eastAsia="Times New Roman" w:hAnsi="Times New Roman" w:cs="Times New Roman"/>
          <w:sz w:val="24"/>
          <w:szCs w:val="24"/>
          <w:lang w:eastAsia="hr-HR"/>
        </w:rPr>
      </w:pPr>
      <w:r w:rsidRPr="00567CE6">
        <w:rPr>
          <w:rFonts w:ascii="Times New Roman" w:eastAsia="Times New Roman" w:hAnsi="Times New Roman" w:cs="Times New Roman"/>
          <w:sz w:val="24"/>
          <w:szCs w:val="24"/>
          <w:lang w:eastAsia="hr-HR"/>
        </w:rPr>
        <w:t xml:space="preserve">U preostalom dijelu Plan nabave Općine Tounj za 2026. godinu, s uključenim prethodnim izmjenama i dopunama (zaključno sa stavkom JN-39/26), ostaje nepromijenjen. </w:t>
      </w:r>
    </w:p>
    <w:p w14:paraId="7B5FBE15" w14:textId="77777777" w:rsidR="00567CE6" w:rsidRPr="00567CE6" w:rsidRDefault="00567CE6" w:rsidP="00567CE6">
      <w:pPr>
        <w:spacing w:after="100" w:afterAutospacing="1" w:line="240" w:lineRule="auto"/>
        <w:outlineLvl w:val="3"/>
        <w:rPr>
          <w:rFonts w:ascii="Times New Roman" w:eastAsia="Times New Roman" w:hAnsi="Times New Roman" w:cs="Times New Roman"/>
          <w:b/>
          <w:bCs/>
          <w:sz w:val="24"/>
          <w:szCs w:val="24"/>
          <w:lang w:eastAsia="hr-HR"/>
        </w:rPr>
      </w:pPr>
      <w:r w:rsidRPr="00567CE6">
        <w:rPr>
          <w:rFonts w:ascii="Times New Roman" w:eastAsia="Times New Roman" w:hAnsi="Times New Roman" w:cs="Times New Roman"/>
          <w:b/>
          <w:bCs/>
          <w:sz w:val="24"/>
          <w:szCs w:val="24"/>
          <w:lang w:eastAsia="hr-HR"/>
        </w:rPr>
        <w:t>Članak 3.</w:t>
      </w:r>
    </w:p>
    <w:p w14:paraId="230C314E" w14:textId="51307222" w:rsidR="00567CE6" w:rsidRPr="00567CE6" w:rsidRDefault="00567CE6" w:rsidP="00567CE6">
      <w:pPr>
        <w:spacing w:after="100" w:afterAutospacing="1" w:line="240" w:lineRule="auto"/>
        <w:jc w:val="both"/>
        <w:rPr>
          <w:rFonts w:ascii="Times New Roman" w:eastAsia="Times New Roman" w:hAnsi="Times New Roman" w:cs="Times New Roman"/>
          <w:sz w:val="24"/>
          <w:szCs w:val="24"/>
          <w:lang w:eastAsia="hr-HR"/>
        </w:rPr>
      </w:pPr>
      <w:r w:rsidRPr="00567CE6">
        <w:rPr>
          <w:rFonts w:ascii="Times New Roman" w:eastAsia="Times New Roman" w:hAnsi="Times New Roman" w:cs="Times New Roman"/>
          <w:sz w:val="24"/>
          <w:szCs w:val="24"/>
          <w:lang w:eastAsia="hr-HR"/>
        </w:rPr>
        <w:t>Ova Odluka o V. izmjenama i dopunama Plana nabave stupa na snagu dan</w:t>
      </w:r>
      <w:r w:rsidRPr="0080776B">
        <w:rPr>
          <w:rFonts w:ascii="Times New Roman" w:eastAsia="Times New Roman" w:hAnsi="Times New Roman" w:cs="Times New Roman"/>
          <w:sz w:val="24"/>
          <w:szCs w:val="24"/>
          <w:lang w:eastAsia="hr-HR"/>
        </w:rPr>
        <w:t xml:space="preserve">om objave </w:t>
      </w:r>
      <w:r w:rsidRPr="0080776B">
        <w:rPr>
          <w:rFonts w:ascii="Times New Roman" w:eastAsia="Times New Roman" w:hAnsi="Times New Roman" w:cs="Times New Roman"/>
          <w:sz w:val="24"/>
          <w:szCs w:val="24"/>
          <w:lang w:eastAsia="hr-HR"/>
        </w:rPr>
        <w:t>u Elektroničkom oglasniku javne nabave Republike Hrvatske (EOJN RH</w:t>
      </w:r>
      <w:r w:rsidRPr="0080776B">
        <w:rPr>
          <w:rFonts w:ascii="Times New Roman" w:eastAsia="Times New Roman" w:hAnsi="Times New Roman" w:cs="Times New Roman"/>
          <w:sz w:val="24"/>
          <w:szCs w:val="24"/>
          <w:lang w:eastAsia="hr-HR"/>
        </w:rPr>
        <w:t xml:space="preserve">). </w:t>
      </w:r>
    </w:p>
    <w:p w14:paraId="4B22F825" w14:textId="77777777" w:rsidR="00567CE6" w:rsidRPr="0080776B" w:rsidRDefault="00567CE6" w:rsidP="00567CE6">
      <w:pPr>
        <w:spacing w:after="100" w:afterAutospacing="1" w:line="240" w:lineRule="auto"/>
        <w:outlineLvl w:val="3"/>
        <w:rPr>
          <w:rFonts w:ascii="Times New Roman" w:eastAsia="Times New Roman" w:hAnsi="Times New Roman" w:cs="Times New Roman"/>
          <w:b/>
          <w:bCs/>
          <w:sz w:val="24"/>
          <w:szCs w:val="24"/>
          <w:lang w:eastAsia="hr-HR"/>
        </w:rPr>
      </w:pPr>
    </w:p>
    <w:p w14:paraId="25CC329D" w14:textId="02D54775" w:rsidR="00567CE6" w:rsidRPr="00567CE6" w:rsidRDefault="00567CE6" w:rsidP="00567CE6">
      <w:pPr>
        <w:spacing w:after="100" w:afterAutospacing="1" w:line="240" w:lineRule="auto"/>
        <w:outlineLvl w:val="3"/>
        <w:rPr>
          <w:rFonts w:ascii="Times New Roman" w:eastAsia="Times New Roman" w:hAnsi="Times New Roman" w:cs="Times New Roman"/>
          <w:b/>
          <w:bCs/>
          <w:sz w:val="24"/>
          <w:szCs w:val="24"/>
          <w:lang w:eastAsia="hr-HR"/>
        </w:rPr>
      </w:pPr>
      <w:r w:rsidRPr="00567CE6">
        <w:rPr>
          <w:rFonts w:ascii="Times New Roman" w:eastAsia="Times New Roman" w:hAnsi="Times New Roman" w:cs="Times New Roman"/>
          <w:b/>
          <w:bCs/>
          <w:sz w:val="24"/>
          <w:szCs w:val="24"/>
          <w:lang w:eastAsia="hr-HR"/>
        </w:rPr>
        <w:lastRenderedPageBreak/>
        <w:t>Članak 4.</w:t>
      </w:r>
    </w:p>
    <w:p w14:paraId="25BE6A22" w14:textId="35CA90BA" w:rsidR="00567CE6" w:rsidRPr="0080776B" w:rsidRDefault="00567CE6" w:rsidP="00567CE6">
      <w:pPr>
        <w:spacing w:after="100" w:afterAutospacing="1" w:line="240" w:lineRule="auto"/>
        <w:jc w:val="both"/>
        <w:rPr>
          <w:rFonts w:ascii="Times New Roman" w:eastAsia="Times New Roman" w:hAnsi="Times New Roman" w:cs="Times New Roman"/>
          <w:sz w:val="24"/>
          <w:szCs w:val="24"/>
          <w:lang w:eastAsia="hr-HR"/>
        </w:rPr>
      </w:pPr>
      <w:r w:rsidRPr="00567CE6">
        <w:rPr>
          <w:rFonts w:ascii="Times New Roman" w:eastAsia="Times New Roman" w:hAnsi="Times New Roman" w:cs="Times New Roman"/>
          <w:sz w:val="24"/>
          <w:szCs w:val="24"/>
          <w:lang w:eastAsia="hr-HR"/>
        </w:rPr>
        <w:t>Sukladno zakonskim odredbama, ova Odluka te pročišćeni tekst V. izmjena Plana nabave Općine Tounj za 2026. godinu objavit će se u standardiziranom obliku u Elektroničkom oglasniku javne nabave Republike Hrvatske (EOJN RH) te na službenim internetskim stranicama Općine Tounj (</w:t>
      </w:r>
      <w:hyperlink r:id="rId6" w:history="1">
        <w:r w:rsidRPr="00567CE6">
          <w:rPr>
            <w:rStyle w:val="Hiperveza"/>
            <w:rFonts w:ascii="Times New Roman" w:eastAsia="Times New Roman" w:hAnsi="Times New Roman" w:cs="Times New Roman"/>
            <w:sz w:val="24"/>
            <w:szCs w:val="24"/>
            <w:lang w:eastAsia="hr-HR"/>
          </w:rPr>
          <w:t>www.tounj.hr</w:t>
        </w:r>
      </w:hyperlink>
      <w:r w:rsidRPr="00567CE6">
        <w:rPr>
          <w:rFonts w:ascii="Times New Roman" w:eastAsia="Times New Roman" w:hAnsi="Times New Roman" w:cs="Times New Roman"/>
          <w:sz w:val="24"/>
          <w:szCs w:val="24"/>
          <w:lang w:eastAsia="hr-HR"/>
        </w:rPr>
        <w:t xml:space="preserve">). </w:t>
      </w:r>
    </w:p>
    <w:p w14:paraId="024B879B" w14:textId="77777777" w:rsidR="00567CE6" w:rsidRPr="00567CE6" w:rsidRDefault="00567CE6" w:rsidP="00567CE6">
      <w:pPr>
        <w:spacing w:after="100" w:afterAutospacing="1" w:line="240" w:lineRule="auto"/>
        <w:jc w:val="both"/>
        <w:rPr>
          <w:rFonts w:ascii="Times New Roman" w:eastAsia="Times New Roman" w:hAnsi="Times New Roman" w:cs="Times New Roman"/>
          <w:sz w:val="24"/>
          <w:szCs w:val="24"/>
          <w:lang w:eastAsia="hr-HR"/>
        </w:rPr>
      </w:pPr>
    </w:p>
    <w:p w14:paraId="14FA5D91" w14:textId="77777777" w:rsidR="00567CE6" w:rsidRPr="00567CE6" w:rsidRDefault="00567CE6" w:rsidP="00567CE6">
      <w:pPr>
        <w:spacing w:after="100" w:afterAutospacing="1" w:line="240" w:lineRule="auto"/>
        <w:jc w:val="right"/>
        <w:rPr>
          <w:rFonts w:ascii="Times New Roman" w:eastAsia="Times New Roman" w:hAnsi="Times New Roman" w:cs="Times New Roman"/>
          <w:sz w:val="24"/>
          <w:szCs w:val="24"/>
          <w:lang w:eastAsia="hr-HR"/>
        </w:rPr>
      </w:pPr>
      <w:r w:rsidRPr="00567CE6">
        <w:rPr>
          <w:rFonts w:ascii="Times New Roman" w:eastAsia="Times New Roman" w:hAnsi="Times New Roman" w:cs="Times New Roman"/>
          <w:b/>
          <w:bCs/>
          <w:sz w:val="24"/>
          <w:szCs w:val="24"/>
          <w:lang w:eastAsia="hr-HR"/>
        </w:rPr>
        <w:t>OPĆINSKI NAČELNIK:</w:t>
      </w:r>
    </w:p>
    <w:p w14:paraId="63E43487" w14:textId="77777777" w:rsidR="00567CE6" w:rsidRPr="00567CE6" w:rsidRDefault="00567CE6" w:rsidP="00567CE6">
      <w:pPr>
        <w:spacing w:after="100" w:afterAutospacing="1" w:line="240" w:lineRule="auto"/>
        <w:jc w:val="right"/>
        <w:rPr>
          <w:rFonts w:ascii="Times New Roman" w:eastAsia="Times New Roman" w:hAnsi="Times New Roman" w:cs="Times New Roman"/>
          <w:sz w:val="24"/>
          <w:szCs w:val="24"/>
          <w:lang w:eastAsia="hr-HR"/>
        </w:rPr>
      </w:pPr>
      <w:r w:rsidRPr="00567CE6">
        <w:rPr>
          <w:rFonts w:ascii="Times New Roman" w:eastAsia="Times New Roman" w:hAnsi="Times New Roman" w:cs="Times New Roman"/>
          <w:sz w:val="24"/>
          <w:szCs w:val="24"/>
          <w:lang w:eastAsia="hr-HR"/>
        </w:rPr>
        <w:t xml:space="preserve">Ivica Sopek, ing. </w:t>
      </w:r>
    </w:p>
    <w:p w14:paraId="5781EB6B" w14:textId="77777777" w:rsidR="007E48B3" w:rsidRPr="0080776B" w:rsidRDefault="007E48B3">
      <w:pPr>
        <w:rPr>
          <w:rFonts w:ascii="Times New Roman" w:hAnsi="Times New Roman" w:cs="Times New Roman"/>
        </w:rPr>
      </w:pPr>
    </w:p>
    <w:sectPr w:rsidR="007E48B3" w:rsidRPr="008077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2414E"/>
    <w:multiLevelType w:val="multilevel"/>
    <w:tmpl w:val="317605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67612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CE6"/>
    <w:rsid w:val="003E7CB7"/>
    <w:rsid w:val="00567CE6"/>
    <w:rsid w:val="007E48B3"/>
    <w:rsid w:val="0080776B"/>
    <w:rsid w:val="00DB624A"/>
    <w:rsid w:val="00F418E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CF0F7"/>
  <w15:chartTrackingRefBased/>
  <w15:docId w15:val="{18508684-7B1A-4754-8DB8-B8847972D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567C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567C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567CE6"/>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567CE6"/>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567CE6"/>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567CE6"/>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567CE6"/>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567CE6"/>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567CE6"/>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67CE6"/>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567CE6"/>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567CE6"/>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567CE6"/>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567CE6"/>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567CE6"/>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567CE6"/>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567CE6"/>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567CE6"/>
    <w:rPr>
      <w:rFonts w:eastAsiaTheme="majorEastAsia" w:cstheme="majorBidi"/>
      <w:color w:val="272727" w:themeColor="text1" w:themeTint="D8"/>
    </w:rPr>
  </w:style>
  <w:style w:type="paragraph" w:styleId="Naslov">
    <w:name w:val="Title"/>
    <w:basedOn w:val="Normal"/>
    <w:next w:val="Normal"/>
    <w:link w:val="NaslovChar"/>
    <w:uiPriority w:val="10"/>
    <w:qFormat/>
    <w:rsid w:val="00567C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567CE6"/>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567CE6"/>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567CE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67CE6"/>
    <w:pPr>
      <w:spacing w:before="160"/>
      <w:jc w:val="center"/>
    </w:pPr>
    <w:rPr>
      <w:i/>
      <w:iCs/>
      <w:color w:val="404040" w:themeColor="text1" w:themeTint="BF"/>
    </w:rPr>
  </w:style>
  <w:style w:type="character" w:customStyle="1" w:styleId="CitatChar">
    <w:name w:val="Citat Char"/>
    <w:basedOn w:val="Zadanifontodlomka"/>
    <w:link w:val="Citat"/>
    <w:uiPriority w:val="29"/>
    <w:rsid w:val="00567CE6"/>
    <w:rPr>
      <w:i/>
      <w:iCs/>
      <w:color w:val="404040" w:themeColor="text1" w:themeTint="BF"/>
    </w:rPr>
  </w:style>
  <w:style w:type="paragraph" w:styleId="Odlomakpopisa">
    <w:name w:val="List Paragraph"/>
    <w:basedOn w:val="Normal"/>
    <w:uiPriority w:val="34"/>
    <w:qFormat/>
    <w:rsid w:val="00567CE6"/>
    <w:pPr>
      <w:ind w:left="720"/>
      <w:contextualSpacing/>
    </w:pPr>
  </w:style>
  <w:style w:type="character" w:styleId="Jakoisticanje">
    <w:name w:val="Intense Emphasis"/>
    <w:basedOn w:val="Zadanifontodlomka"/>
    <w:uiPriority w:val="21"/>
    <w:qFormat/>
    <w:rsid w:val="00567CE6"/>
    <w:rPr>
      <w:i/>
      <w:iCs/>
      <w:color w:val="2F5496" w:themeColor="accent1" w:themeShade="BF"/>
    </w:rPr>
  </w:style>
  <w:style w:type="paragraph" w:styleId="Naglaencitat">
    <w:name w:val="Intense Quote"/>
    <w:basedOn w:val="Normal"/>
    <w:next w:val="Normal"/>
    <w:link w:val="NaglaencitatChar"/>
    <w:uiPriority w:val="30"/>
    <w:qFormat/>
    <w:rsid w:val="00567C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567CE6"/>
    <w:rPr>
      <w:i/>
      <w:iCs/>
      <w:color w:val="2F5496" w:themeColor="accent1" w:themeShade="BF"/>
    </w:rPr>
  </w:style>
  <w:style w:type="character" w:styleId="Istaknutareferenca">
    <w:name w:val="Intense Reference"/>
    <w:basedOn w:val="Zadanifontodlomka"/>
    <w:uiPriority w:val="32"/>
    <w:qFormat/>
    <w:rsid w:val="00567CE6"/>
    <w:rPr>
      <w:b/>
      <w:bCs/>
      <w:smallCaps/>
      <w:color w:val="2F5496" w:themeColor="accent1" w:themeShade="BF"/>
      <w:spacing w:val="5"/>
    </w:rPr>
  </w:style>
  <w:style w:type="paragraph" w:styleId="Bezproreda">
    <w:name w:val="No Spacing"/>
    <w:uiPriority w:val="1"/>
    <w:qFormat/>
    <w:rsid w:val="00567CE6"/>
    <w:pPr>
      <w:spacing w:after="0" w:line="240" w:lineRule="auto"/>
    </w:pPr>
  </w:style>
  <w:style w:type="character" w:styleId="Hiperveza">
    <w:name w:val="Hyperlink"/>
    <w:basedOn w:val="Zadanifontodlomka"/>
    <w:uiPriority w:val="99"/>
    <w:unhideWhenUsed/>
    <w:rsid w:val="00567CE6"/>
    <w:rPr>
      <w:color w:val="0563C1" w:themeColor="hyperlink"/>
      <w:u w:val="single"/>
    </w:rPr>
  </w:style>
  <w:style w:type="character" w:styleId="Nerijeenospominjanje">
    <w:name w:val="Unresolved Mention"/>
    <w:basedOn w:val="Zadanifontodlomka"/>
    <w:uiPriority w:val="99"/>
    <w:semiHidden/>
    <w:unhideWhenUsed/>
    <w:rsid w:val="00567C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ounj.h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302</Words>
  <Characters>1723</Characters>
  <Application>Microsoft Office Word</Application>
  <DocSecurity>0</DocSecurity>
  <Lines>14</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Tounj</dc:creator>
  <cp:keywords/>
  <dc:description/>
  <cp:lastModifiedBy>Općina Tounj</cp:lastModifiedBy>
  <cp:revision>1</cp:revision>
  <cp:lastPrinted>2026-07-22T12:14:00Z</cp:lastPrinted>
  <dcterms:created xsi:type="dcterms:W3CDTF">2026-07-22T08:37:00Z</dcterms:created>
  <dcterms:modified xsi:type="dcterms:W3CDTF">2026-07-22T12:18:00Z</dcterms:modified>
</cp:coreProperties>
</file>