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F2B7" w14:textId="0506713E" w:rsidR="00D87634" w:rsidRDefault="00DA0B90" w:rsidP="00A747BA">
      <w:pPr>
        <w:jc w:val="center"/>
        <w:rPr>
          <w:rFonts w:ascii="Times New Roman" w:hAnsi="Times New Roman" w:cs="Times New Roman"/>
          <w:i/>
          <w:iCs/>
        </w:rPr>
      </w:pPr>
      <w:r w:rsidRPr="00DA0B90">
        <w:rPr>
          <w:rFonts w:ascii="Times New Roman" w:hAnsi="Times New Roman" w:cs="Times New Roman"/>
          <w:i/>
          <w:iCs/>
        </w:rPr>
        <w:t>Javno savjetovanje o NACRTU</w:t>
      </w:r>
      <w:r w:rsidR="00A747BA">
        <w:rPr>
          <w:rFonts w:ascii="Times New Roman" w:hAnsi="Times New Roman" w:cs="Times New Roman"/>
          <w:i/>
          <w:iCs/>
        </w:rPr>
        <w:t xml:space="preserve"> </w:t>
      </w:r>
      <w:r w:rsidRPr="00DA0B90">
        <w:rPr>
          <w:rFonts w:ascii="Times New Roman" w:hAnsi="Times New Roman" w:cs="Times New Roman"/>
          <w:i/>
          <w:iCs/>
        </w:rPr>
        <w:t>/</w:t>
      </w:r>
      <w:r w:rsidR="00A747BA">
        <w:rPr>
          <w:rFonts w:ascii="Times New Roman" w:hAnsi="Times New Roman" w:cs="Times New Roman"/>
          <w:i/>
          <w:iCs/>
        </w:rPr>
        <w:t xml:space="preserve"> </w:t>
      </w:r>
      <w:r w:rsidRPr="00DA0B90">
        <w:rPr>
          <w:rFonts w:ascii="Times New Roman" w:hAnsi="Times New Roman" w:cs="Times New Roman"/>
          <w:i/>
          <w:iCs/>
        </w:rPr>
        <w:t>PRIJEDLOGU</w:t>
      </w:r>
    </w:p>
    <w:p w14:paraId="1158ABDB" w14:textId="7F3CC336" w:rsidR="00DA0B90" w:rsidRPr="00D87634" w:rsidRDefault="00DA0B90" w:rsidP="00DA0B90">
      <w:pPr>
        <w:rPr>
          <w:rFonts w:ascii="Times New Roman" w:hAnsi="Times New Roman" w:cs="Times New Roman"/>
          <w:i/>
          <w:iCs/>
        </w:rPr>
      </w:pPr>
      <w:r w:rsidRPr="00DA0B90">
        <w:rPr>
          <w:rFonts w:ascii="Times New Roman" w:hAnsi="Times New Roman" w:cs="Times New Roman"/>
          <w:i/>
          <w:iCs/>
        </w:rPr>
        <w:t xml:space="preserve"> </w:t>
      </w:r>
    </w:p>
    <w:p w14:paraId="06ADF55D" w14:textId="5E74D790" w:rsidR="00DA0B90" w:rsidRPr="00DA0B90" w:rsidRDefault="00DA0B90" w:rsidP="00D87634">
      <w:pPr>
        <w:jc w:val="center"/>
        <w:rPr>
          <w:rFonts w:ascii="Times New Roman" w:hAnsi="Times New Roman" w:cs="Times New Roman"/>
          <w:b/>
          <w:bCs/>
          <w:i/>
          <w:iCs/>
        </w:rPr>
      </w:pPr>
      <w:r w:rsidRPr="00DA0B90">
        <w:rPr>
          <w:rFonts w:ascii="Times New Roman" w:hAnsi="Times New Roman" w:cs="Times New Roman"/>
          <w:b/>
          <w:bCs/>
          <w:i/>
          <w:iCs/>
        </w:rPr>
        <w:t>ODLUK</w:t>
      </w:r>
      <w:r w:rsidRPr="00D87634">
        <w:rPr>
          <w:rFonts w:ascii="Times New Roman" w:hAnsi="Times New Roman" w:cs="Times New Roman"/>
          <w:b/>
          <w:bCs/>
          <w:i/>
          <w:iCs/>
        </w:rPr>
        <w:t>E</w:t>
      </w:r>
    </w:p>
    <w:p w14:paraId="5AAA9679" w14:textId="77777777" w:rsidR="00DA0B90" w:rsidRPr="00DA0B90" w:rsidRDefault="00DA0B90" w:rsidP="00D87634">
      <w:pPr>
        <w:jc w:val="center"/>
        <w:rPr>
          <w:rFonts w:ascii="Times New Roman" w:hAnsi="Times New Roman" w:cs="Times New Roman"/>
          <w:b/>
          <w:bCs/>
          <w:i/>
          <w:iCs/>
        </w:rPr>
      </w:pPr>
      <w:r w:rsidRPr="00DA0B90">
        <w:rPr>
          <w:rFonts w:ascii="Times New Roman" w:hAnsi="Times New Roman" w:cs="Times New Roman"/>
          <w:b/>
          <w:bCs/>
          <w:i/>
          <w:iCs/>
        </w:rPr>
        <w:t>o izmjeni Odluke o načinu pružanja javne usluge sakupljanja komunalnog otpada na području Općine Tounj</w:t>
      </w:r>
    </w:p>
    <w:p w14:paraId="11C5B0B3" w14:textId="77777777" w:rsidR="00DA0B90" w:rsidRPr="00DA0B90" w:rsidRDefault="00DA0B90" w:rsidP="00DA0B90">
      <w:pPr>
        <w:rPr>
          <w:rFonts w:ascii="Times New Roman" w:hAnsi="Times New Roman" w:cs="Times New Roman"/>
          <w:i/>
          <w:iCs/>
        </w:rPr>
      </w:pPr>
    </w:p>
    <w:p w14:paraId="68188915" w14:textId="1630D28B" w:rsidR="00DA0B90" w:rsidRPr="00DA0B90" w:rsidRDefault="00DA0B90" w:rsidP="00A747BA">
      <w:pPr>
        <w:jc w:val="both"/>
        <w:rPr>
          <w:rFonts w:ascii="Times New Roman" w:hAnsi="Times New Roman" w:cs="Times New Roman"/>
          <w:i/>
          <w:iCs/>
        </w:rPr>
      </w:pPr>
      <w:r w:rsidRPr="00DA0B90">
        <w:rPr>
          <w:rFonts w:ascii="Times New Roman" w:hAnsi="Times New Roman" w:cs="Times New Roman"/>
          <w:i/>
          <w:iCs/>
        </w:rPr>
        <w:t>Općina Tounj objavljuje savjetovanje sa zainteresiranom javnošću za Nacrt prijedloga</w:t>
      </w:r>
      <w:r w:rsidRPr="00D87634">
        <w:rPr>
          <w:rFonts w:ascii="Times New Roman" w:hAnsi="Times New Roman" w:cs="Times New Roman"/>
          <w:i/>
          <w:iCs/>
        </w:rPr>
        <w:t xml:space="preserve">  Odluke  o izmjeni Odluke o načinu pružanja javne usluge sakupljanja komunalnog otpada na području Općine Tounj</w:t>
      </w:r>
    </w:p>
    <w:p w14:paraId="63FC6A0B" w14:textId="77777777" w:rsidR="00DA0B90" w:rsidRPr="00DA0B90" w:rsidRDefault="00DA0B90" w:rsidP="00A747BA">
      <w:pPr>
        <w:jc w:val="both"/>
        <w:rPr>
          <w:rFonts w:ascii="Times New Roman" w:hAnsi="Times New Roman" w:cs="Times New Roman"/>
          <w:i/>
          <w:iCs/>
        </w:rPr>
      </w:pPr>
      <w:r w:rsidRPr="00DA0B90">
        <w:rPr>
          <w:rFonts w:ascii="Times New Roman" w:hAnsi="Times New Roman" w:cs="Times New Roman"/>
          <w:i/>
          <w:iCs/>
        </w:rPr>
        <w:t>Pozivaju se predstavnici zainteresirane javnosti da najkasnije do  22. svibnja  2026. godine dostave svoje prijedloge, komentare i primjedbe na predloženi Nacrt prijedloga Odluke, putem pošte ili osobno na adresu: Općina Tounj, Linije 3b, Tounj ili slanjem e-maila na adresu: opcinatounj@gmail.com ili procelnica.turkalj@gmail.com.</w:t>
      </w:r>
    </w:p>
    <w:p w14:paraId="657D0667" w14:textId="77777777" w:rsidR="00DA0B90" w:rsidRPr="00DA0B90" w:rsidRDefault="00DA0B90" w:rsidP="00A747BA">
      <w:pPr>
        <w:jc w:val="both"/>
        <w:rPr>
          <w:rFonts w:ascii="Times New Roman" w:hAnsi="Times New Roman" w:cs="Times New Roman"/>
          <w:i/>
          <w:iCs/>
        </w:rPr>
      </w:pPr>
      <w:r w:rsidRPr="00DA0B90">
        <w:rPr>
          <w:rFonts w:ascii="Times New Roman" w:hAnsi="Times New Roman" w:cs="Times New Roman"/>
          <w:i/>
          <w:iCs/>
        </w:rPr>
        <w:t>Prijedlozi, komentari i primjedbe moraju sadržavati adresu podnositelja i biti čitko napisani, uz jasno navođenje dijela prijedloga Odluke na kojeg se odnose.</w:t>
      </w:r>
    </w:p>
    <w:p w14:paraId="086B9887" w14:textId="77777777" w:rsidR="00DA0B90" w:rsidRPr="00DA0B90" w:rsidRDefault="00DA0B90" w:rsidP="00A747BA">
      <w:pPr>
        <w:jc w:val="both"/>
        <w:rPr>
          <w:rFonts w:ascii="Times New Roman" w:hAnsi="Times New Roman" w:cs="Times New Roman"/>
          <w:i/>
          <w:iCs/>
        </w:rPr>
      </w:pPr>
      <w:r w:rsidRPr="00DA0B90">
        <w:rPr>
          <w:rFonts w:ascii="Times New Roman" w:hAnsi="Times New Roman" w:cs="Times New Roman"/>
          <w:i/>
          <w:iCs/>
        </w:rPr>
        <w:t>Po provedenom savjetovanju, Općina Tounj će izvijestiti će javnost o rezultatima savjetovanja</w:t>
      </w:r>
    </w:p>
    <w:p w14:paraId="22C7373B" w14:textId="77777777" w:rsidR="00DA0B90" w:rsidRPr="00DA0B90" w:rsidRDefault="00DA0B90" w:rsidP="00DA0B90">
      <w:pPr>
        <w:rPr>
          <w:rFonts w:ascii="Times New Roman" w:hAnsi="Times New Roman" w:cs="Times New Roman"/>
          <w:i/>
          <w:iCs/>
        </w:rPr>
      </w:pPr>
    </w:p>
    <w:p w14:paraId="4F9E9126" w14:textId="77777777" w:rsidR="00DA0B90" w:rsidRPr="00DA0B90" w:rsidRDefault="00DA0B90" w:rsidP="00DA0B90">
      <w:pPr>
        <w:rPr>
          <w:rFonts w:ascii="Times New Roman" w:hAnsi="Times New Roman" w:cs="Times New Roman"/>
          <w:i/>
          <w:iCs/>
        </w:rPr>
      </w:pPr>
      <w:r w:rsidRPr="00DA0B90">
        <w:rPr>
          <w:rFonts w:ascii="Times New Roman" w:hAnsi="Times New Roman" w:cs="Times New Roman"/>
          <w:i/>
          <w:iCs/>
        </w:rPr>
        <w:t>___________________________________________________________________________</w:t>
      </w:r>
    </w:p>
    <w:p w14:paraId="113339EC" w14:textId="77777777" w:rsidR="00DA0B90" w:rsidRPr="00DA0B90" w:rsidRDefault="00DA0B90" w:rsidP="00DA0B90">
      <w:pPr>
        <w:rPr>
          <w:rFonts w:ascii="Times New Roman" w:hAnsi="Times New Roman" w:cs="Times New Roman"/>
          <w:i/>
          <w:iCs/>
        </w:rPr>
      </w:pPr>
    </w:p>
    <w:p w14:paraId="7541C169" w14:textId="77777777" w:rsidR="00DA0B90" w:rsidRPr="00DA0B90" w:rsidRDefault="00DA0B90" w:rsidP="00DA0B90">
      <w:pPr>
        <w:rPr>
          <w:rFonts w:ascii="Times New Roman" w:hAnsi="Times New Roman" w:cs="Times New Roman"/>
          <w:i/>
          <w:iCs/>
        </w:rPr>
      </w:pPr>
    </w:p>
    <w:p w14:paraId="76A5DF90"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 xml:space="preserve">                 </w:t>
      </w:r>
      <w:r w:rsidRPr="00D87634">
        <w:rPr>
          <w:rFonts w:ascii="Times New Roman" w:hAnsi="Times New Roman" w:cs="Times New Roman"/>
          <w:noProof/>
        </w:rPr>
        <w:drawing>
          <wp:inline distT="0" distB="0" distL="0" distR="0" wp14:anchorId="21D7E4EA" wp14:editId="7275B6C0">
            <wp:extent cx="389891" cy="445139"/>
            <wp:effectExtent l="0" t="0" r="0" b="0"/>
            <wp:docPr id="631045075"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89891" cy="445139"/>
                    </a:xfrm>
                    <a:prstGeom prst="rect">
                      <a:avLst/>
                    </a:prstGeom>
                    <a:noFill/>
                    <a:ln>
                      <a:noFill/>
                      <a:prstDash/>
                    </a:ln>
                  </pic:spPr>
                </pic:pic>
              </a:graphicData>
            </a:graphic>
          </wp:inline>
        </w:drawing>
      </w:r>
    </w:p>
    <w:p w14:paraId="547E926B"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REPUBLIKA HRVATSKA</w:t>
      </w:r>
    </w:p>
    <w:p w14:paraId="16C3FD7F"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KARLOVAČKA ŽUPANIJA</w:t>
      </w:r>
    </w:p>
    <w:p w14:paraId="77E0B6D1"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OPĆINA TOUNJ</w:t>
      </w:r>
    </w:p>
    <w:p w14:paraId="02D26D49"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OPĆINSKI NAČELNIK</w:t>
      </w:r>
    </w:p>
    <w:p w14:paraId="5DB738A6"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 xml:space="preserve">KLASA: </w:t>
      </w:r>
    </w:p>
    <w:p w14:paraId="59051BD0"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 xml:space="preserve">URBROJ: </w:t>
      </w:r>
    </w:p>
    <w:p w14:paraId="3408CD6F" w14:textId="77777777" w:rsidR="00DA0B90" w:rsidRPr="00D87634" w:rsidRDefault="00DA0B90" w:rsidP="00D87634">
      <w:pPr>
        <w:pStyle w:val="Bezproreda"/>
        <w:rPr>
          <w:rFonts w:ascii="Times New Roman" w:hAnsi="Times New Roman" w:cs="Times New Roman"/>
        </w:rPr>
      </w:pPr>
      <w:r w:rsidRPr="00D87634">
        <w:rPr>
          <w:rFonts w:ascii="Times New Roman" w:hAnsi="Times New Roman" w:cs="Times New Roman"/>
        </w:rPr>
        <w:t xml:space="preserve">Tounj,  </w:t>
      </w:r>
    </w:p>
    <w:p w14:paraId="3DC018DA" w14:textId="77777777" w:rsidR="00DA0B90" w:rsidRPr="00D87634" w:rsidRDefault="00DA0B90" w:rsidP="00DA0B90">
      <w:pPr>
        <w:rPr>
          <w:rFonts w:ascii="Times New Roman" w:hAnsi="Times New Roman" w:cs="Times New Roman"/>
        </w:rPr>
      </w:pPr>
    </w:p>
    <w:p w14:paraId="049FF557" w14:textId="318ADB98" w:rsidR="001D2AB3" w:rsidRPr="001D2AB3" w:rsidRDefault="001D2AB3" w:rsidP="00D87634">
      <w:pPr>
        <w:jc w:val="both"/>
        <w:rPr>
          <w:rFonts w:ascii="Times New Roman" w:hAnsi="Times New Roman" w:cs="Times New Roman"/>
        </w:rPr>
      </w:pPr>
      <w:r w:rsidRPr="001D2AB3">
        <w:rPr>
          <w:rFonts w:ascii="Times New Roman" w:hAnsi="Times New Roman" w:cs="Times New Roman"/>
        </w:rPr>
        <w:t>Na temelju članka 66. Zakona o gospodarenju otpadom („Narodne novine“ broj 84/21) i članka 33. Statuta Općine Tounj („Glasnik Karlovačke županije“ broj</w:t>
      </w:r>
      <w:r w:rsidRPr="00D87634">
        <w:rPr>
          <w:rFonts w:ascii="Times New Roman" w:hAnsi="Times New Roman" w:cs="Times New Roman"/>
        </w:rPr>
        <w:t>: 12/2024</w:t>
      </w:r>
      <w:r w:rsidRPr="001D2AB3">
        <w:rPr>
          <w:rFonts w:ascii="Times New Roman" w:hAnsi="Times New Roman" w:cs="Times New Roman"/>
        </w:rPr>
        <w:t>), Općinsko vijeće Općine Tounj na svojoj sjednici održanoj dana ________ 202</w:t>
      </w:r>
      <w:r w:rsidRPr="00D87634">
        <w:rPr>
          <w:rFonts w:ascii="Times New Roman" w:hAnsi="Times New Roman" w:cs="Times New Roman"/>
        </w:rPr>
        <w:t>6</w:t>
      </w:r>
      <w:r w:rsidRPr="001D2AB3">
        <w:rPr>
          <w:rFonts w:ascii="Times New Roman" w:hAnsi="Times New Roman" w:cs="Times New Roman"/>
        </w:rPr>
        <w:t>. godine, donosi:</w:t>
      </w:r>
    </w:p>
    <w:p w14:paraId="0793CCB2" w14:textId="77777777" w:rsidR="001D2AB3" w:rsidRPr="001D2AB3" w:rsidRDefault="001D2AB3" w:rsidP="00D87634">
      <w:pPr>
        <w:jc w:val="center"/>
        <w:rPr>
          <w:rFonts w:ascii="Times New Roman" w:hAnsi="Times New Roman" w:cs="Times New Roman"/>
          <w:b/>
          <w:bCs/>
        </w:rPr>
      </w:pPr>
      <w:r w:rsidRPr="001D2AB3">
        <w:rPr>
          <w:rFonts w:ascii="Times New Roman" w:hAnsi="Times New Roman" w:cs="Times New Roman"/>
          <w:b/>
          <w:bCs/>
        </w:rPr>
        <w:t>ODLUKU</w:t>
      </w:r>
    </w:p>
    <w:p w14:paraId="4C208415" w14:textId="77777777" w:rsidR="001D2AB3" w:rsidRPr="001D2AB3" w:rsidRDefault="001D2AB3" w:rsidP="00D87634">
      <w:pPr>
        <w:jc w:val="center"/>
        <w:rPr>
          <w:rFonts w:ascii="Times New Roman" w:hAnsi="Times New Roman" w:cs="Times New Roman"/>
          <w:b/>
          <w:bCs/>
        </w:rPr>
      </w:pPr>
      <w:r w:rsidRPr="001D2AB3">
        <w:rPr>
          <w:rFonts w:ascii="Times New Roman" w:hAnsi="Times New Roman" w:cs="Times New Roman"/>
          <w:b/>
          <w:bCs/>
        </w:rPr>
        <w:t>o izmjeni Odluke o načinu pružanja javne usluge sakupljanja komunalnog otpada na području Općine Tounj</w:t>
      </w:r>
    </w:p>
    <w:p w14:paraId="0B99D1EB" w14:textId="4586EE85" w:rsidR="001D2AB3" w:rsidRPr="00D87634" w:rsidRDefault="001D2AB3" w:rsidP="006C3C35">
      <w:pPr>
        <w:jc w:val="center"/>
        <w:rPr>
          <w:rFonts w:ascii="Times New Roman" w:hAnsi="Times New Roman" w:cs="Times New Roman"/>
        </w:rPr>
      </w:pPr>
      <w:r w:rsidRPr="001D2AB3">
        <w:rPr>
          <w:rFonts w:ascii="Times New Roman" w:hAnsi="Times New Roman" w:cs="Times New Roman"/>
          <w:b/>
          <w:bCs/>
        </w:rPr>
        <w:t>Članak 1.</w:t>
      </w:r>
    </w:p>
    <w:p w14:paraId="1677F50B" w14:textId="6AAD0B5D" w:rsidR="001D2AB3" w:rsidRPr="001D2AB3" w:rsidRDefault="001D2AB3" w:rsidP="001D2AB3">
      <w:pPr>
        <w:rPr>
          <w:rFonts w:ascii="Times New Roman" w:hAnsi="Times New Roman" w:cs="Times New Roman"/>
        </w:rPr>
      </w:pPr>
      <w:r w:rsidRPr="001D2AB3">
        <w:rPr>
          <w:rFonts w:ascii="Times New Roman" w:hAnsi="Times New Roman" w:cs="Times New Roman"/>
        </w:rPr>
        <w:t>U Odluci o načinu pružanja javne usluge sakupljanja komunalnog otpada na području Općine Tounj (KLASA: 363-01/22-01/06, URBROJ: 2133-20-04-22-04</w:t>
      </w:r>
      <w:r w:rsidRPr="00D87634">
        <w:rPr>
          <w:rFonts w:ascii="Times New Roman" w:hAnsi="Times New Roman" w:cs="Times New Roman"/>
        </w:rPr>
        <w:t xml:space="preserve"> objavljenoj u  „Glasniku Karlovačke Županije broj: 8/2022</w:t>
      </w:r>
      <w:r w:rsidRPr="001D2AB3">
        <w:rPr>
          <w:rFonts w:ascii="Times New Roman" w:hAnsi="Times New Roman" w:cs="Times New Roman"/>
        </w:rPr>
        <w:t xml:space="preserve">), </w:t>
      </w:r>
      <w:r w:rsidRPr="001D2AB3">
        <w:rPr>
          <w:rFonts w:ascii="Times New Roman" w:hAnsi="Times New Roman" w:cs="Times New Roman"/>
          <w:b/>
          <w:bCs/>
        </w:rPr>
        <w:t>Članak 22. mijenja se i glasi:</w:t>
      </w:r>
    </w:p>
    <w:p w14:paraId="1300718E" w14:textId="77777777" w:rsidR="001D2AB3" w:rsidRPr="001D2AB3" w:rsidRDefault="001D2AB3" w:rsidP="001D2AB3">
      <w:pPr>
        <w:rPr>
          <w:rFonts w:ascii="Times New Roman" w:hAnsi="Times New Roman" w:cs="Times New Roman"/>
        </w:rPr>
      </w:pPr>
      <w:r w:rsidRPr="001D2AB3">
        <w:rPr>
          <w:rFonts w:ascii="Times New Roman" w:hAnsi="Times New Roman" w:cs="Times New Roman"/>
          <w:b/>
          <w:bCs/>
        </w:rPr>
        <w:lastRenderedPageBreak/>
        <w:t>„Članak 22.</w:t>
      </w:r>
    </w:p>
    <w:p w14:paraId="6800A5E2" w14:textId="77777777" w:rsidR="006C3C35" w:rsidRPr="006C3C35" w:rsidRDefault="006C3C35" w:rsidP="006C3C35">
      <w:pPr>
        <w:rPr>
          <w:rFonts w:ascii="Times New Roman" w:hAnsi="Times New Roman" w:cs="Times New Roman"/>
          <w:i/>
          <w:iCs/>
        </w:rPr>
      </w:pPr>
      <w:r w:rsidRPr="006C3C35">
        <w:rPr>
          <w:rFonts w:ascii="Times New Roman" w:hAnsi="Times New Roman" w:cs="Times New Roman"/>
          <w:i/>
          <w:iCs/>
        </w:rPr>
        <w:t>„Iznos cijene minimalne javne usluge jedinstven je na cijelom području pružanja usluge za pojedinu kategoriju korisnika javne usluge.</w:t>
      </w:r>
    </w:p>
    <w:p w14:paraId="7BE8BD78" w14:textId="77777777" w:rsidR="006C3C35" w:rsidRPr="006C3C35" w:rsidRDefault="006C3C35" w:rsidP="006C3C35">
      <w:pPr>
        <w:rPr>
          <w:rFonts w:ascii="Times New Roman" w:hAnsi="Times New Roman" w:cs="Times New Roman"/>
          <w:i/>
          <w:iCs/>
        </w:rPr>
      </w:pPr>
      <w:r w:rsidRPr="006C3C35">
        <w:rPr>
          <w:rFonts w:ascii="Times New Roman" w:hAnsi="Times New Roman" w:cs="Times New Roman"/>
          <w:i/>
          <w:iCs/>
        </w:rPr>
        <w:t>Iznos cijene minimalne javne usluge (fiksni dio) po obračunskom mjestu mjesečno iznosi:</w:t>
      </w:r>
    </w:p>
    <w:p w14:paraId="2AB993CA" w14:textId="77777777" w:rsidR="006C3C35" w:rsidRPr="006C3C35" w:rsidRDefault="006C3C35" w:rsidP="006C3C35">
      <w:pPr>
        <w:numPr>
          <w:ilvl w:val="0"/>
          <w:numId w:val="6"/>
        </w:numPr>
        <w:rPr>
          <w:rFonts w:ascii="Times New Roman" w:hAnsi="Times New Roman" w:cs="Times New Roman"/>
          <w:i/>
          <w:iCs/>
        </w:rPr>
      </w:pPr>
      <w:r w:rsidRPr="006C3C35">
        <w:rPr>
          <w:rFonts w:ascii="Times New Roman" w:hAnsi="Times New Roman" w:cs="Times New Roman"/>
          <w:b/>
          <w:bCs/>
          <w:i/>
          <w:iCs/>
        </w:rPr>
        <w:t>Za kategoriju korisnika kućanstvo: 7,00 EUR bez PDV-a.</w:t>
      </w:r>
    </w:p>
    <w:p w14:paraId="2C677524" w14:textId="77777777" w:rsidR="006C3C35" w:rsidRPr="006C3C35" w:rsidRDefault="006C3C35" w:rsidP="006C3C35">
      <w:pPr>
        <w:numPr>
          <w:ilvl w:val="0"/>
          <w:numId w:val="6"/>
        </w:numPr>
        <w:rPr>
          <w:rFonts w:ascii="Times New Roman" w:hAnsi="Times New Roman" w:cs="Times New Roman"/>
          <w:i/>
          <w:iCs/>
        </w:rPr>
      </w:pPr>
      <w:r w:rsidRPr="006C3C35">
        <w:rPr>
          <w:rFonts w:ascii="Times New Roman" w:hAnsi="Times New Roman" w:cs="Times New Roman"/>
          <w:b/>
          <w:bCs/>
          <w:i/>
          <w:iCs/>
        </w:rPr>
        <w:t>Za kategoriju korisnika koji nije kućanstvo: 7,00 EUR bez PDV-a.</w:t>
      </w:r>
    </w:p>
    <w:p w14:paraId="1805A7DE" w14:textId="77777777" w:rsidR="006C3C35" w:rsidRPr="006C3C35" w:rsidRDefault="006C3C35" w:rsidP="006C3C35">
      <w:pPr>
        <w:rPr>
          <w:rFonts w:ascii="Times New Roman" w:hAnsi="Times New Roman" w:cs="Times New Roman"/>
          <w:i/>
          <w:iCs/>
        </w:rPr>
      </w:pPr>
      <w:r w:rsidRPr="006C3C35">
        <w:rPr>
          <w:rFonts w:ascii="Times New Roman" w:hAnsi="Times New Roman" w:cs="Times New Roman"/>
          <w:i/>
          <w:iCs/>
        </w:rPr>
        <w:t>Cijena minimalne javne usluge iz stavka 2. ovog članka određena je na način da se osigura ekonomski održivo poslovanje te sigurnost, redovitost i kvalitetu pružanja javne usluge sukladno odredbama Zakona.</w:t>
      </w:r>
    </w:p>
    <w:p w14:paraId="09671236" w14:textId="280BDFC6" w:rsidR="001D2AB3" w:rsidRPr="001D2AB3" w:rsidRDefault="001D2AB3" w:rsidP="001D2AB3">
      <w:pPr>
        <w:rPr>
          <w:rFonts w:ascii="Times New Roman" w:hAnsi="Times New Roman" w:cs="Times New Roman"/>
          <w:i/>
          <w:iCs/>
        </w:rPr>
      </w:pPr>
      <w:r w:rsidRPr="001D2AB3">
        <w:rPr>
          <w:rFonts w:ascii="Times New Roman" w:hAnsi="Times New Roman" w:cs="Times New Roman"/>
          <w:i/>
          <w:iCs/>
        </w:rPr>
        <w:t>Cijena minimalne javne usluge iz stavka 2. ovog članka određena je na način da se osigura ekonomski održivo poslovanje te sigurnost, redovitost i kvalitetu pružanja javne usluge sukladno odredbama Zakona i ove Odluke.</w:t>
      </w:r>
    </w:p>
    <w:p w14:paraId="52325DA2" w14:textId="77777777" w:rsidR="001D2AB3" w:rsidRPr="001D2AB3" w:rsidRDefault="001D2AB3" w:rsidP="001D2AB3">
      <w:pPr>
        <w:rPr>
          <w:rFonts w:ascii="Times New Roman" w:hAnsi="Times New Roman" w:cs="Times New Roman"/>
        </w:rPr>
      </w:pPr>
      <w:r w:rsidRPr="001D2AB3">
        <w:rPr>
          <w:rFonts w:ascii="Times New Roman" w:hAnsi="Times New Roman" w:cs="Times New Roman"/>
          <w:i/>
          <w:iCs/>
        </w:rPr>
        <w:t>Na iznose iz stavka 2. ovog članka obračunava se porez na dodanu vrijednost</w:t>
      </w:r>
      <w:r w:rsidRPr="001D2AB3">
        <w:rPr>
          <w:rFonts w:ascii="Times New Roman" w:hAnsi="Times New Roman" w:cs="Times New Roman"/>
        </w:rPr>
        <w:t>.“</w:t>
      </w:r>
    </w:p>
    <w:p w14:paraId="79025CBF" w14:textId="02565852" w:rsidR="001D2AB3" w:rsidRPr="00D87634" w:rsidRDefault="001D2AB3" w:rsidP="006C3C35">
      <w:pPr>
        <w:jc w:val="center"/>
        <w:rPr>
          <w:rFonts w:ascii="Times New Roman" w:hAnsi="Times New Roman" w:cs="Times New Roman"/>
        </w:rPr>
      </w:pPr>
      <w:r w:rsidRPr="001D2AB3">
        <w:rPr>
          <w:rFonts w:ascii="Times New Roman" w:hAnsi="Times New Roman" w:cs="Times New Roman"/>
          <w:b/>
          <w:bCs/>
        </w:rPr>
        <w:t>Članak 2.</w:t>
      </w:r>
    </w:p>
    <w:p w14:paraId="713EFCA5" w14:textId="0BC4F223" w:rsidR="001D2AB3" w:rsidRPr="001D2AB3" w:rsidRDefault="001D2AB3" w:rsidP="001D2AB3">
      <w:pPr>
        <w:rPr>
          <w:rFonts w:ascii="Times New Roman" w:hAnsi="Times New Roman" w:cs="Times New Roman"/>
        </w:rPr>
      </w:pPr>
      <w:r w:rsidRPr="001D2AB3">
        <w:rPr>
          <w:rFonts w:ascii="Times New Roman" w:hAnsi="Times New Roman" w:cs="Times New Roman"/>
        </w:rPr>
        <w:t>Ova Odluka stupa na snagu osmog dana od dana objave u „</w:t>
      </w:r>
      <w:r w:rsidRPr="00D87634">
        <w:rPr>
          <w:rFonts w:ascii="Times New Roman" w:hAnsi="Times New Roman" w:cs="Times New Roman"/>
        </w:rPr>
        <w:t>Službenom glasniku Općine Tounj</w:t>
      </w:r>
      <w:r w:rsidRPr="001D2AB3">
        <w:rPr>
          <w:rFonts w:ascii="Times New Roman" w:hAnsi="Times New Roman" w:cs="Times New Roman"/>
        </w:rPr>
        <w:t>“.</w:t>
      </w:r>
    </w:p>
    <w:p w14:paraId="186F3C42" w14:textId="19ED0848" w:rsidR="001D2AB3" w:rsidRPr="00D87634" w:rsidRDefault="001D2AB3" w:rsidP="00D87634">
      <w:pPr>
        <w:jc w:val="center"/>
        <w:rPr>
          <w:rFonts w:ascii="Times New Roman" w:hAnsi="Times New Roman" w:cs="Times New Roman"/>
        </w:rPr>
      </w:pPr>
    </w:p>
    <w:p w14:paraId="4263FC55" w14:textId="3D6FE0D1" w:rsidR="00D87634" w:rsidRPr="00D87634" w:rsidRDefault="00D87634" w:rsidP="00D87634">
      <w:pPr>
        <w:jc w:val="center"/>
        <w:rPr>
          <w:rFonts w:ascii="Times New Roman" w:hAnsi="Times New Roman" w:cs="Times New Roman"/>
        </w:rPr>
      </w:pPr>
      <w:r w:rsidRPr="00D87634">
        <w:rPr>
          <w:rFonts w:ascii="Times New Roman" w:hAnsi="Times New Roman" w:cs="Times New Roman"/>
        </w:rPr>
        <w:t>OPĆINSKO VIJEĆE OPĆINE TOUNJ</w:t>
      </w:r>
    </w:p>
    <w:p w14:paraId="7B36ADBF" w14:textId="77777777" w:rsidR="00D87634" w:rsidRPr="00D87634" w:rsidRDefault="00D87634" w:rsidP="00D87634">
      <w:pPr>
        <w:jc w:val="center"/>
        <w:rPr>
          <w:rFonts w:ascii="Times New Roman" w:hAnsi="Times New Roman" w:cs="Times New Roman"/>
        </w:rPr>
      </w:pPr>
    </w:p>
    <w:p w14:paraId="5460B7BD" w14:textId="11FC7CEA" w:rsidR="00D87634" w:rsidRPr="00D87634" w:rsidRDefault="00D87634" w:rsidP="00D87634">
      <w:pPr>
        <w:jc w:val="right"/>
        <w:rPr>
          <w:rFonts w:ascii="Times New Roman" w:hAnsi="Times New Roman" w:cs="Times New Roman"/>
        </w:rPr>
      </w:pPr>
      <w:r w:rsidRPr="00D87634">
        <w:rPr>
          <w:rFonts w:ascii="Times New Roman" w:hAnsi="Times New Roman" w:cs="Times New Roman"/>
        </w:rPr>
        <w:t>PREDSJEDNIK:</w:t>
      </w:r>
    </w:p>
    <w:p w14:paraId="210CAC2C" w14:textId="6B45A9B5" w:rsidR="00D87634" w:rsidRPr="001D2AB3" w:rsidRDefault="00D87634" w:rsidP="00D87634">
      <w:pPr>
        <w:jc w:val="right"/>
        <w:rPr>
          <w:rFonts w:ascii="Times New Roman" w:hAnsi="Times New Roman" w:cs="Times New Roman"/>
        </w:rPr>
      </w:pPr>
      <w:r w:rsidRPr="00D87634">
        <w:rPr>
          <w:rFonts w:ascii="Times New Roman" w:hAnsi="Times New Roman" w:cs="Times New Roman"/>
        </w:rPr>
        <w:t xml:space="preserve">Željko </w:t>
      </w:r>
      <w:proofErr w:type="spellStart"/>
      <w:r w:rsidRPr="00D87634">
        <w:rPr>
          <w:rFonts w:ascii="Times New Roman" w:hAnsi="Times New Roman" w:cs="Times New Roman"/>
        </w:rPr>
        <w:t>Brletić</w:t>
      </w:r>
      <w:proofErr w:type="spellEnd"/>
      <w:r w:rsidRPr="00D87634">
        <w:rPr>
          <w:rFonts w:ascii="Times New Roman" w:hAnsi="Times New Roman" w:cs="Times New Roman"/>
        </w:rPr>
        <w:t xml:space="preserve"> </w:t>
      </w:r>
    </w:p>
    <w:p w14:paraId="778D4088" w14:textId="77777777" w:rsidR="00D87634" w:rsidRPr="00D87634" w:rsidRDefault="00D87634" w:rsidP="001D2AB3">
      <w:pPr>
        <w:rPr>
          <w:rFonts w:ascii="Times New Roman" w:hAnsi="Times New Roman" w:cs="Times New Roman"/>
          <w:b/>
          <w:bCs/>
        </w:rPr>
      </w:pPr>
    </w:p>
    <w:p w14:paraId="510E0CA1" w14:textId="77777777" w:rsidR="00D87634" w:rsidRPr="00D87634" w:rsidRDefault="00D87634" w:rsidP="001D2AB3">
      <w:pPr>
        <w:rPr>
          <w:rFonts w:ascii="Times New Roman" w:hAnsi="Times New Roman" w:cs="Times New Roman"/>
          <w:b/>
          <w:bCs/>
        </w:rPr>
      </w:pPr>
    </w:p>
    <w:p w14:paraId="69FDE35E" w14:textId="77777777" w:rsidR="00D87634" w:rsidRPr="00D87634" w:rsidRDefault="00D87634" w:rsidP="001D2AB3">
      <w:pPr>
        <w:rPr>
          <w:rFonts w:ascii="Times New Roman" w:hAnsi="Times New Roman" w:cs="Times New Roman"/>
          <w:b/>
          <w:bCs/>
        </w:rPr>
      </w:pPr>
    </w:p>
    <w:p w14:paraId="7C3DE8BB" w14:textId="77777777" w:rsidR="00D87634" w:rsidRPr="00D87634" w:rsidRDefault="00D87634" w:rsidP="001D2AB3">
      <w:pPr>
        <w:rPr>
          <w:rFonts w:ascii="Times New Roman" w:hAnsi="Times New Roman" w:cs="Times New Roman"/>
          <w:b/>
          <w:bCs/>
        </w:rPr>
      </w:pPr>
    </w:p>
    <w:p w14:paraId="670B7A1E" w14:textId="77777777" w:rsidR="00D87634" w:rsidRPr="00D87634" w:rsidRDefault="00D87634" w:rsidP="001D2AB3">
      <w:pPr>
        <w:rPr>
          <w:rFonts w:ascii="Times New Roman" w:hAnsi="Times New Roman" w:cs="Times New Roman"/>
          <w:b/>
          <w:bCs/>
        </w:rPr>
      </w:pPr>
    </w:p>
    <w:p w14:paraId="282986F8" w14:textId="77777777" w:rsidR="00D87634" w:rsidRDefault="00D87634" w:rsidP="001D2AB3">
      <w:pPr>
        <w:rPr>
          <w:rFonts w:ascii="Times New Roman" w:hAnsi="Times New Roman" w:cs="Times New Roman"/>
          <w:b/>
          <w:bCs/>
        </w:rPr>
      </w:pPr>
    </w:p>
    <w:p w14:paraId="1F807BF2" w14:textId="77777777" w:rsidR="00D87634" w:rsidRDefault="00D87634" w:rsidP="001D2AB3">
      <w:pPr>
        <w:rPr>
          <w:rFonts w:ascii="Times New Roman" w:hAnsi="Times New Roman" w:cs="Times New Roman"/>
          <w:b/>
          <w:bCs/>
        </w:rPr>
      </w:pPr>
    </w:p>
    <w:p w14:paraId="1CCED589" w14:textId="77777777" w:rsidR="00D87634" w:rsidRDefault="00D87634" w:rsidP="001D2AB3">
      <w:pPr>
        <w:rPr>
          <w:rFonts w:ascii="Times New Roman" w:hAnsi="Times New Roman" w:cs="Times New Roman"/>
          <w:b/>
          <w:bCs/>
        </w:rPr>
      </w:pPr>
    </w:p>
    <w:p w14:paraId="251D45B2" w14:textId="77777777" w:rsidR="00D87634" w:rsidRDefault="00D87634" w:rsidP="001D2AB3">
      <w:pPr>
        <w:rPr>
          <w:rFonts w:ascii="Times New Roman" w:hAnsi="Times New Roman" w:cs="Times New Roman"/>
          <w:b/>
          <w:bCs/>
        </w:rPr>
      </w:pPr>
    </w:p>
    <w:p w14:paraId="0BCB80E9" w14:textId="77777777" w:rsidR="00D87634" w:rsidRDefault="00D87634" w:rsidP="001D2AB3">
      <w:pPr>
        <w:rPr>
          <w:rFonts w:ascii="Times New Roman" w:hAnsi="Times New Roman" w:cs="Times New Roman"/>
          <w:b/>
          <w:bCs/>
        </w:rPr>
      </w:pPr>
    </w:p>
    <w:p w14:paraId="0AF175C5" w14:textId="77777777" w:rsidR="00D87634" w:rsidRDefault="00D87634" w:rsidP="001D2AB3">
      <w:pPr>
        <w:rPr>
          <w:rFonts w:ascii="Times New Roman" w:hAnsi="Times New Roman" w:cs="Times New Roman"/>
          <w:b/>
          <w:bCs/>
        </w:rPr>
      </w:pPr>
    </w:p>
    <w:p w14:paraId="6197E346" w14:textId="77777777" w:rsidR="00D87634" w:rsidRDefault="00D87634" w:rsidP="001D2AB3">
      <w:pPr>
        <w:rPr>
          <w:rFonts w:ascii="Times New Roman" w:hAnsi="Times New Roman" w:cs="Times New Roman"/>
          <w:b/>
          <w:bCs/>
        </w:rPr>
      </w:pPr>
    </w:p>
    <w:p w14:paraId="0ACF6DAC" w14:textId="77777777" w:rsidR="00D87634" w:rsidRDefault="00D87634" w:rsidP="001D2AB3">
      <w:pPr>
        <w:rPr>
          <w:rFonts w:ascii="Times New Roman" w:hAnsi="Times New Roman" w:cs="Times New Roman"/>
          <w:b/>
          <w:bCs/>
        </w:rPr>
      </w:pPr>
    </w:p>
    <w:p w14:paraId="205D85B7" w14:textId="77777777" w:rsidR="00D87634" w:rsidRPr="00D87634" w:rsidRDefault="00D87634" w:rsidP="001D2AB3">
      <w:pPr>
        <w:rPr>
          <w:rFonts w:ascii="Times New Roman" w:hAnsi="Times New Roman" w:cs="Times New Roman"/>
          <w:b/>
          <w:bCs/>
        </w:rPr>
      </w:pPr>
    </w:p>
    <w:p w14:paraId="0E3FCA16" w14:textId="77777777" w:rsidR="00D87634" w:rsidRPr="00D87634" w:rsidRDefault="00D87634" w:rsidP="001D2AB3">
      <w:pPr>
        <w:rPr>
          <w:rFonts w:ascii="Times New Roman" w:hAnsi="Times New Roman" w:cs="Times New Roman"/>
          <w:b/>
          <w:bCs/>
        </w:rPr>
      </w:pPr>
    </w:p>
    <w:p w14:paraId="6D7AC539" w14:textId="77777777" w:rsidR="00D87634" w:rsidRPr="00D87634" w:rsidRDefault="00D87634" w:rsidP="001D2AB3">
      <w:pPr>
        <w:rPr>
          <w:rFonts w:ascii="Times New Roman" w:hAnsi="Times New Roman" w:cs="Times New Roman"/>
          <w:b/>
          <w:bCs/>
        </w:rPr>
      </w:pPr>
    </w:p>
    <w:p w14:paraId="7E675C41" w14:textId="3E58BDEB" w:rsidR="001D2AB3" w:rsidRPr="001D2AB3" w:rsidRDefault="001D2AB3" w:rsidP="001D2AB3">
      <w:pPr>
        <w:rPr>
          <w:rFonts w:ascii="Times New Roman" w:hAnsi="Times New Roman" w:cs="Times New Roman"/>
          <w:b/>
          <w:bCs/>
        </w:rPr>
      </w:pPr>
      <w:r w:rsidRPr="001D2AB3">
        <w:rPr>
          <w:rFonts w:ascii="Times New Roman" w:hAnsi="Times New Roman" w:cs="Times New Roman"/>
          <w:b/>
          <w:bCs/>
        </w:rPr>
        <w:t>OBRAZLOŽENJE IZMJENE ODLUKE</w:t>
      </w:r>
    </w:p>
    <w:p w14:paraId="4DD98993" w14:textId="2D7FAA4A" w:rsidR="001D2AB3" w:rsidRPr="00D87634" w:rsidRDefault="001D2AB3" w:rsidP="001D2AB3">
      <w:pPr>
        <w:pStyle w:val="Odlomakpopisa"/>
        <w:numPr>
          <w:ilvl w:val="0"/>
          <w:numId w:val="5"/>
        </w:numPr>
        <w:rPr>
          <w:rFonts w:ascii="Times New Roman" w:hAnsi="Times New Roman" w:cs="Times New Roman"/>
        </w:rPr>
      </w:pPr>
      <w:r w:rsidRPr="00D87634">
        <w:rPr>
          <w:rFonts w:ascii="Times New Roman" w:hAnsi="Times New Roman" w:cs="Times New Roman"/>
          <w:b/>
          <w:bCs/>
        </w:rPr>
        <w:t>Pravni temelj</w:t>
      </w:r>
      <w:r w:rsidRPr="00D87634">
        <w:rPr>
          <w:rFonts w:ascii="Times New Roman" w:hAnsi="Times New Roman" w:cs="Times New Roman"/>
        </w:rPr>
        <w:t xml:space="preserve"> </w:t>
      </w:r>
    </w:p>
    <w:p w14:paraId="5E4B373A" w14:textId="1D89E316" w:rsidR="001D2AB3" w:rsidRPr="00D87634" w:rsidRDefault="001D2AB3" w:rsidP="006C3C35">
      <w:pPr>
        <w:jc w:val="both"/>
        <w:rPr>
          <w:rFonts w:ascii="Times New Roman" w:hAnsi="Times New Roman" w:cs="Times New Roman"/>
        </w:rPr>
      </w:pPr>
      <w:r w:rsidRPr="00D87634">
        <w:rPr>
          <w:rFonts w:ascii="Times New Roman" w:hAnsi="Times New Roman" w:cs="Times New Roman"/>
        </w:rPr>
        <w:t>Pravni temelj za donošenje ove Odluke sadržan je u članku 66. Zakona o gospodarenju otpadom, kojim je propisano da predstavničko tijelo jedinice lokalne samouprave donosi odluku o načinu pružanja javne usluge, što uključuje i odredbe o cijeni minimalne javne usluge.</w:t>
      </w:r>
    </w:p>
    <w:p w14:paraId="653527CF" w14:textId="43451A26" w:rsidR="001D2AB3" w:rsidRPr="00D87634" w:rsidRDefault="001D2AB3" w:rsidP="001D2AB3">
      <w:pPr>
        <w:pStyle w:val="Odlomakpopisa"/>
        <w:numPr>
          <w:ilvl w:val="0"/>
          <w:numId w:val="5"/>
        </w:numPr>
        <w:rPr>
          <w:rFonts w:ascii="Times New Roman" w:hAnsi="Times New Roman" w:cs="Times New Roman"/>
        </w:rPr>
      </w:pPr>
      <w:r w:rsidRPr="00D87634">
        <w:rPr>
          <w:rFonts w:ascii="Times New Roman" w:hAnsi="Times New Roman" w:cs="Times New Roman"/>
          <w:b/>
          <w:bCs/>
        </w:rPr>
        <w:t>Razlozi donošenja</w:t>
      </w:r>
      <w:r w:rsidRPr="00D87634">
        <w:rPr>
          <w:rFonts w:ascii="Times New Roman" w:hAnsi="Times New Roman" w:cs="Times New Roman"/>
        </w:rPr>
        <w:t xml:space="preserve"> </w:t>
      </w:r>
    </w:p>
    <w:p w14:paraId="0692919A" w14:textId="33EEA4CD" w:rsidR="001D2AB3" w:rsidRPr="00D87634" w:rsidRDefault="001D2AB3" w:rsidP="006C3C35">
      <w:pPr>
        <w:jc w:val="both"/>
        <w:rPr>
          <w:rFonts w:ascii="Times New Roman" w:hAnsi="Times New Roman" w:cs="Times New Roman"/>
        </w:rPr>
      </w:pPr>
      <w:r w:rsidRPr="00D87634">
        <w:rPr>
          <w:rFonts w:ascii="Times New Roman" w:hAnsi="Times New Roman" w:cs="Times New Roman"/>
        </w:rPr>
        <w:t>Osnovni razlog za izmjenu članka 22. postojeće Odluke je potreba za usklađivanjem cijene minimalne javne usluge (fiksni dio cijene) sa stvarnim troškovima poslovanja davatelja usluge (Vojnić komunalac d.o.o.) te uvođenje eura kao službene valute.</w:t>
      </w:r>
    </w:p>
    <w:p w14:paraId="6892F5E1" w14:textId="4579AFB0" w:rsidR="006C3C35" w:rsidRDefault="006C3C35" w:rsidP="006C3C35">
      <w:pPr>
        <w:jc w:val="both"/>
        <w:rPr>
          <w:rFonts w:ascii="Times New Roman" w:hAnsi="Times New Roman" w:cs="Times New Roman"/>
        </w:rPr>
      </w:pPr>
      <w:r w:rsidRPr="006C3C35">
        <w:rPr>
          <w:rFonts w:ascii="Times New Roman" w:hAnsi="Times New Roman" w:cs="Times New Roman"/>
        </w:rPr>
        <w:t xml:space="preserve">Dosadašnji iznos minimalne javne usluge za kategoriju kućanstvo bio je utvrđen u iznosu od 5,31 EUR (40,00 HRK) bez PDV-a. Novim prijedlogom cijena se korigira na </w:t>
      </w:r>
      <w:r>
        <w:rPr>
          <w:rFonts w:ascii="Times New Roman" w:hAnsi="Times New Roman" w:cs="Times New Roman"/>
        </w:rPr>
        <w:t>7,00</w:t>
      </w:r>
      <w:r w:rsidRPr="006C3C35">
        <w:rPr>
          <w:rFonts w:ascii="Times New Roman" w:hAnsi="Times New Roman" w:cs="Times New Roman"/>
        </w:rPr>
        <w:t xml:space="preserve"> EUR bez PDV-a</w:t>
      </w:r>
      <w:r>
        <w:rPr>
          <w:rFonts w:ascii="Times New Roman" w:hAnsi="Times New Roman" w:cs="Times New Roman"/>
        </w:rPr>
        <w:t xml:space="preserve">, odnosno 7,91 </w:t>
      </w:r>
      <w:proofErr w:type="spellStart"/>
      <w:r>
        <w:rPr>
          <w:rFonts w:ascii="Times New Roman" w:hAnsi="Times New Roman" w:cs="Times New Roman"/>
        </w:rPr>
        <w:t>eur</w:t>
      </w:r>
      <w:proofErr w:type="spellEnd"/>
      <w:r>
        <w:rPr>
          <w:rFonts w:ascii="Times New Roman" w:hAnsi="Times New Roman" w:cs="Times New Roman"/>
        </w:rPr>
        <w:t xml:space="preserve"> s PDV-om</w:t>
      </w:r>
      <w:r w:rsidRPr="006C3C35">
        <w:rPr>
          <w:rFonts w:ascii="Times New Roman" w:hAnsi="Times New Roman" w:cs="Times New Roman"/>
        </w:rPr>
        <w:t>. Razlog povećanja fiksne naknade leži u znatnom porastu troškova zbrinjavanja odvojeno prikupljenog otpada (papir, plastika), porastu cijena energenata te troškova radne snage davatelja usluge Vojnić komunalac d.o.o.</w:t>
      </w:r>
    </w:p>
    <w:p w14:paraId="4C5AEC78" w14:textId="77777777" w:rsidR="006C3C35" w:rsidRDefault="006C3C35" w:rsidP="001D2AB3">
      <w:pPr>
        <w:rPr>
          <w:rFonts w:ascii="Times New Roman" w:hAnsi="Times New Roman" w:cs="Times New Roman"/>
        </w:rPr>
      </w:pPr>
    </w:p>
    <w:p w14:paraId="5318957B" w14:textId="712B68D8" w:rsidR="001D2AB3" w:rsidRPr="00D87634" w:rsidRDefault="001D2AB3" w:rsidP="001D2AB3">
      <w:pPr>
        <w:pStyle w:val="Odlomakpopisa"/>
        <w:numPr>
          <w:ilvl w:val="0"/>
          <w:numId w:val="5"/>
        </w:numPr>
        <w:rPr>
          <w:rFonts w:ascii="Times New Roman" w:hAnsi="Times New Roman" w:cs="Times New Roman"/>
        </w:rPr>
      </w:pPr>
      <w:r w:rsidRPr="00D87634">
        <w:rPr>
          <w:rFonts w:ascii="Times New Roman" w:hAnsi="Times New Roman" w:cs="Times New Roman"/>
          <w:b/>
          <w:bCs/>
        </w:rPr>
        <w:t>Cilj izmjene</w:t>
      </w:r>
      <w:r w:rsidRPr="00D87634">
        <w:rPr>
          <w:rFonts w:ascii="Times New Roman" w:hAnsi="Times New Roman" w:cs="Times New Roman"/>
        </w:rPr>
        <w:t xml:space="preserve"> </w:t>
      </w:r>
    </w:p>
    <w:p w14:paraId="547C3CC2" w14:textId="3E887F28" w:rsidR="001D2AB3" w:rsidRPr="00D87634" w:rsidRDefault="001D2AB3" w:rsidP="006C3C35">
      <w:pPr>
        <w:jc w:val="both"/>
        <w:rPr>
          <w:rFonts w:ascii="Times New Roman" w:hAnsi="Times New Roman" w:cs="Times New Roman"/>
        </w:rPr>
      </w:pPr>
      <w:r w:rsidRPr="00D87634">
        <w:rPr>
          <w:rFonts w:ascii="Times New Roman" w:hAnsi="Times New Roman" w:cs="Times New Roman"/>
        </w:rPr>
        <w:t>Cilj ove izmjene je osigurati održivost sustava prikupljanja otpada na području Općine Tounj. Fiksni dio cijene (minimalna javna usluga) služi za pokrivanje troškova koji nastaju neovisno o predanoj količini otpada, kao što su:</w:t>
      </w:r>
    </w:p>
    <w:p w14:paraId="3D33C0C8" w14:textId="77777777" w:rsidR="001D2AB3" w:rsidRPr="001D2AB3" w:rsidRDefault="001D2AB3" w:rsidP="006C3C35">
      <w:pPr>
        <w:numPr>
          <w:ilvl w:val="0"/>
          <w:numId w:val="4"/>
        </w:numPr>
        <w:jc w:val="both"/>
        <w:rPr>
          <w:rFonts w:ascii="Times New Roman" w:hAnsi="Times New Roman" w:cs="Times New Roman"/>
        </w:rPr>
      </w:pPr>
      <w:r w:rsidRPr="001D2AB3">
        <w:rPr>
          <w:rFonts w:ascii="Times New Roman" w:hAnsi="Times New Roman" w:cs="Times New Roman"/>
        </w:rPr>
        <w:t>Troškovi nabave i održavanja opreme i vozila.</w:t>
      </w:r>
    </w:p>
    <w:p w14:paraId="05779E7D" w14:textId="77777777" w:rsidR="001D2AB3" w:rsidRPr="001D2AB3" w:rsidRDefault="001D2AB3" w:rsidP="006C3C35">
      <w:pPr>
        <w:numPr>
          <w:ilvl w:val="0"/>
          <w:numId w:val="4"/>
        </w:numPr>
        <w:jc w:val="both"/>
        <w:rPr>
          <w:rFonts w:ascii="Times New Roman" w:hAnsi="Times New Roman" w:cs="Times New Roman"/>
        </w:rPr>
      </w:pPr>
      <w:r w:rsidRPr="001D2AB3">
        <w:rPr>
          <w:rFonts w:ascii="Times New Roman" w:hAnsi="Times New Roman" w:cs="Times New Roman"/>
        </w:rPr>
        <w:t>Troškovi rada zaposlenika.</w:t>
      </w:r>
    </w:p>
    <w:p w14:paraId="5907CF1D" w14:textId="77777777" w:rsidR="001D2AB3" w:rsidRPr="001D2AB3" w:rsidRDefault="001D2AB3" w:rsidP="006C3C35">
      <w:pPr>
        <w:numPr>
          <w:ilvl w:val="0"/>
          <w:numId w:val="4"/>
        </w:numPr>
        <w:jc w:val="both"/>
        <w:rPr>
          <w:rFonts w:ascii="Times New Roman" w:hAnsi="Times New Roman" w:cs="Times New Roman"/>
        </w:rPr>
      </w:pPr>
      <w:r w:rsidRPr="001D2AB3">
        <w:rPr>
          <w:rFonts w:ascii="Times New Roman" w:hAnsi="Times New Roman" w:cs="Times New Roman"/>
        </w:rPr>
        <w:t>Troškovi rada reciklažnog dvorišta i odvoza glomaznog otpada.</w:t>
      </w:r>
    </w:p>
    <w:p w14:paraId="1BA18419" w14:textId="77777777" w:rsidR="001D2AB3" w:rsidRPr="001D2AB3" w:rsidRDefault="001D2AB3" w:rsidP="006C3C35">
      <w:pPr>
        <w:numPr>
          <w:ilvl w:val="0"/>
          <w:numId w:val="4"/>
        </w:numPr>
        <w:jc w:val="both"/>
        <w:rPr>
          <w:rFonts w:ascii="Times New Roman" w:hAnsi="Times New Roman" w:cs="Times New Roman"/>
        </w:rPr>
      </w:pPr>
      <w:r w:rsidRPr="001D2AB3">
        <w:rPr>
          <w:rFonts w:ascii="Times New Roman" w:hAnsi="Times New Roman" w:cs="Times New Roman"/>
        </w:rPr>
        <w:t>Troškovi zbrinjavanja odvojeno prikupljenog otpada (papir, plastika) koji trenutno predstavljaju značajan rashod za davatelja usluge zbog stanja na tržištu sekundarnih sirovina.</w:t>
      </w:r>
    </w:p>
    <w:p w14:paraId="1CC96192" w14:textId="3E14EA1E" w:rsidR="001D2AB3" w:rsidRPr="00D87634" w:rsidRDefault="001D2AB3" w:rsidP="001D2AB3">
      <w:pPr>
        <w:pStyle w:val="Odlomakpopisa"/>
        <w:numPr>
          <w:ilvl w:val="0"/>
          <w:numId w:val="5"/>
        </w:numPr>
        <w:rPr>
          <w:rFonts w:ascii="Times New Roman" w:hAnsi="Times New Roman" w:cs="Times New Roman"/>
        </w:rPr>
      </w:pPr>
      <w:r w:rsidRPr="00D87634">
        <w:rPr>
          <w:rFonts w:ascii="Times New Roman" w:hAnsi="Times New Roman" w:cs="Times New Roman"/>
          <w:b/>
          <w:bCs/>
        </w:rPr>
        <w:t>Financijska sredstva</w:t>
      </w:r>
      <w:r w:rsidRPr="00D87634">
        <w:rPr>
          <w:rFonts w:ascii="Times New Roman" w:hAnsi="Times New Roman" w:cs="Times New Roman"/>
        </w:rPr>
        <w:t xml:space="preserve"> </w:t>
      </w:r>
    </w:p>
    <w:p w14:paraId="1E557087" w14:textId="4682A38E" w:rsidR="001D2AB3" w:rsidRPr="001D2AB3" w:rsidRDefault="001D2AB3" w:rsidP="001D2AB3">
      <w:pPr>
        <w:rPr>
          <w:rFonts w:ascii="Times New Roman" w:hAnsi="Times New Roman" w:cs="Times New Roman"/>
          <w:b/>
          <w:bCs/>
        </w:rPr>
      </w:pPr>
      <w:r w:rsidRPr="001D2AB3">
        <w:rPr>
          <w:rFonts w:ascii="Times New Roman" w:hAnsi="Times New Roman" w:cs="Times New Roman"/>
        </w:rPr>
        <w:t>Za provedbu ove Odluke nije potrebno osigurati dodatna sredstva u proračunu Općine Tounj, već se troškovi podmiruju izravno putem računa korisnika javne usluge.</w:t>
      </w:r>
    </w:p>
    <w:p w14:paraId="4ECA9C6C" w14:textId="755E073B" w:rsidR="001D2AB3" w:rsidRPr="001D2AB3" w:rsidRDefault="001D2AB3" w:rsidP="001D2AB3">
      <w:pPr>
        <w:rPr>
          <w:rFonts w:ascii="Times New Roman" w:hAnsi="Times New Roman" w:cs="Times New Roman"/>
        </w:rPr>
      </w:pPr>
    </w:p>
    <w:p w14:paraId="6EC417C3" w14:textId="77777777" w:rsidR="00DA0B90" w:rsidRPr="00D87634" w:rsidRDefault="00DA0B90" w:rsidP="00DA0B90">
      <w:pPr>
        <w:rPr>
          <w:rFonts w:ascii="Times New Roman" w:hAnsi="Times New Roman" w:cs="Times New Roman"/>
        </w:rPr>
      </w:pPr>
    </w:p>
    <w:p w14:paraId="2FCB9867" w14:textId="77777777" w:rsidR="007E48B3" w:rsidRPr="00D87634" w:rsidRDefault="007E48B3">
      <w:pPr>
        <w:rPr>
          <w:rFonts w:ascii="Times New Roman" w:hAnsi="Times New Roman" w:cs="Times New Roman"/>
        </w:rPr>
      </w:pPr>
    </w:p>
    <w:sectPr w:rsidR="007E48B3" w:rsidRPr="00D87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1ABF"/>
    <w:multiLevelType w:val="multilevel"/>
    <w:tmpl w:val="8650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CF212C"/>
    <w:multiLevelType w:val="multilevel"/>
    <w:tmpl w:val="B78A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94D1B"/>
    <w:multiLevelType w:val="multilevel"/>
    <w:tmpl w:val="710E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D7C6F"/>
    <w:multiLevelType w:val="hybridMultilevel"/>
    <w:tmpl w:val="DE945820"/>
    <w:lvl w:ilvl="0" w:tplc="97F6598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B840870"/>
    <w:multiLevelType w:val="multilevel"/>
    <w:tmpl w:val="C47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8A27C4"/>
    <w:multiLevelType w:val="multilevel"/>
    <w:tmpl w:val="9AC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876651">
    <w:abstractNumId w:val="2"/>
  </w:num>
  <w:num w:numId="2" w16cid:durableId="1759250662">
    <w:abstractNumId w:val="5"/>
  </w:num>
  <w:num w:numId="3" w16cid:durableId="429132649">
    <w:abstractNumId w:val="1"/>
  </w:num>
  <w:num w:numId="4" w16cid:durableId="288709529">
    <w:abstractNumId w:val="4"/>
  </w:num>
  <w:num w:numId="5" w16cid:durableId="112092999">
    <w:abstractNumId w:val="3"/>
  </w:num>
  <w:num w:numId="6" w16cid:durableId="21740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90"/>
    <w:rsid w:val="001D2AB3"/>
    <w:rsid w:val="003E7CB7"/>
    <w:rsid w:val="006C3C35"/>
    <w:rsid w:val="007E48B3"/>
    <w:rsid w:val="00A747BA"/>
    <w:rsid w:val="00D87634"/>
    <w:rsid w:val="00DA0B90"/>
    <w:rsid w:val="00DB624A"/>
    <w:rsid w:val="00E233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9736"/>
  <w15:chartTrackingRefBased/>
  <w15:docId w15:val="{34851C11-8653-4121-8CD1-8B2B73E7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90"/>
  </w:style>
  <w:style w:type="paragraph" w:styleId="Naslov1">
    <w:name w:val="heading 1"/>
    <w:basedOn w:val="Normal"/>
    <w:next w:val="Normal"/>
    <w:link w:val="Naslov1Char"/>
    <w:uiPriority w:val="9"/>
    <w:qFormat/>
    <w:rsid w:val="00DA0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A0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A0B9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A0B9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A0B9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A0B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A0B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A0B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A0B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0B9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A0B9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A0B9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A0B9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A0B9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A0B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A0B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A0B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A0B90"/>
    <w:rPr>
      <w:rFonts w:eastAsiaTheme="majorEastAsia" w:cstheme="majorBidi"/>
      <w:color w:val="272727" w:themeColor="text1" w:themeTint="D8"/>
    </w:rPr>
  </w:style>
  <w:style w:type="paragraph" w:styleId="Naslov">
    <w:name w:val="Title"/>
    <w:basedOn w:val="Normal"/>
    <w:next w:val="Normal"/>
    <w:link w:val="NaslovChar"/>
    <w:uiPriority w:val="10"/>
    <w:qFormat/>
    <w:rsid w:val="00DA0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A0B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A0B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A0B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0B90"/>
    <w:pPr>
      <w:spacing w:before="160"/>
      <w:jc w:val="center"/>
    </w:pPr>
    <w:rPr>
      <w:i/>
      <w:iCs/>
      <w:color w:val="404040" w:themeColor="text1" w:themeTint="BF"/>
    </w:rPr>
  </w:style>
  <w:style w:type="character" w:customStyle="1" w:styleId="CitatChar">
    <w:name w:val="Citat Char"/>
    <w:basedOn w:val="Zadanifontodlomka"/>
    <w:link w:val="Citat"/>
    <w:uiPriority w:val="29"/>
    <w:rsid w:val="00DA0B90"/>
    <w:rPr>
      <w:i/>
      <w:iCs/>
      <w:color w:val="404040" w:themeColor="text1" w:themeTint="BF"/>
    </w:rPr>
  </w:style>
  <w:style w:type="paragraph" w:styleId="Odlomakpopisa">
    <w:name w:val="List Paragraph"/>
    <w:basedOn w:val="Normal"/>
    <w:uiPriority w:val="34"/>
    <w:qFormat/>
    <w:rsid w:val="00DA0B90"/>
    <w:pPr>
      <w:ind w:left="720"/>
      <w:contextualSpacing/>
    </w:pPr>
  </w:style>
  <w:style w:type="character" w:styleId="Jakoisticanje">
    <w:name w:val="Intense Emphasis"/>
    <w:basedOn w:val="Zadanifontodlomka"/>
    <w:uiPriority w:val="21"/>
    <w:qFormat/>
    <w:rsid w:val="00DA0B90"/>
    <w:rPr>
      <w:i/>
      <w:iCs/>
      <w:color w:val="2F5496" w:themeColor="accent1" w:themeShade="BF"/>
    </w:rPr>
  </w:style>
  <w:style w:type="paragraph" w:styleId="Naglaencitat">
    <w:name w:val="Intense Quote"/>
    <w:basedOn w:val="Normal"/>
    <w:next w:val="Normal"/>
    <w:link w:val="NaglaencitatChar"/>
    <w:uiPriority w:val="30"/>
    <w:qFormat/>
    <w:rsid w:val="00DA0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A0B90"/>
    <w:rPr>
      <w:i/>
      <w:iCs/>
      <w:color w:val="2F5496" w:themeColor="accent1" w:themeShade="BF"/>
    </w:rPr>
  </w:style>
  <w:style w:type="character" w:styleId="Istaknutareferenca">
    <w:name w:val="Intense Reference"/>
    <w:basedOn w:val="Zadanifontodlomka"/>
    <w:uiPriority w:val="32"/>
    <w:qFormat/>
    <w:rsid w:val="00DA0B90"/>
    <w:rPr>
      <w:b/>
      <w:bCs/>
      <w:smallCaps/>
      <w:color w:val="2F5496" w:themeColor="accent1" w:themeShade="BF"/>
      <w:spacing w:val="5"/>
    </w:rPr>
  </w:style>
  <w:style w:type="paragraph" w:styleId="Bezproreda">
    <w:name w:val="No Spacing"/>
    <w:uiPriority w:val="1"/>
    <w:qFormat/>
    <w:rsid w:val="00D87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674</Words>
  <Characters>3843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Općina Tounj</cp:lastModifiedBy>
  <cp:revision>3</cp:revision>
  <cp:lastPrinted>2026-04-23T09:56:00Z</cp:lastPrinted>
  <dcterms:created xsi:type="dcterms:W3CDTF">2026-04-23T09:31:00Z</dcterms:created>
  <dcterms:modified xsi:type="dcterms:W3CDTF">2026-04-23T10:25:00Z</dcterms:modified>
</cp:coreProperties>
</file>