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FE745" w14:textId="5C181489" w:rsidR="009E0BD6" w:rsidRPr="00765504" w:rsidRDefault="009C6064" w:rsidP="009E0BD6">
      <w:pPr>
        <w:pStyle w:val="Bezproreda"/>
        <w:rPr>
          <w:rFonts w:eastAsia="Lucida Sans Unicode"/>
          <w:noProof/>
          <w:sz w:val="28"/>
          <w:szCs w:val="28"/>
        </w:rPr>
      </w:pPr>
      <w:r>
        <w:rPr>
          <w:noProof/>
        </w:rPr>
        <w:drawing>
          <wp:anchor distT="0" distB="0" distL="114300" distR="114300" simplePos="0" relativeHeight="251661312" behindDoc="1" locked="0" layoutInCell="1" allowOverlap="1" wp14:anchorId="4BB1C115" wp14:editId="5947DDBA">
            <wp:simplePos x="0" y="0"/>
            <wp:positionH relativeFrom="column">
              <wp:posOffset>526415</wp:posOffset>
            </wp:positionH>
            <wp:positionV relativeFrom="paragraph">
              <wp:posOffset>85725</wp:posOffset>
            </wp:positionV>
            <wp:extent cx="400050" cy="495300"/>
            <wp:effectExtent l="0" t="0" r="0" b="0"/>
            <wp:wrapTight wrapText="bothSides">
              <wp:wrapPolygon edited="0">
                <wp:start x="3086" y="0"/>
                <wp:lineTo x="0" y="0"/>
                <wp:lineTo x="0" y="14954"/>
                <wp:lineTo x="3086" y="20769"/>
                <wp:lineTo x="4114" y="20769"/>
                <wp:lineTo x="16457" y="20769"/>
                <wp:lineTo x="17486" y="20769"/>
                <wp:lineTo x="20571" y="14954"/>
                <wp:lineTo x="20571" y="0"/>
                <wp:lineTo x="17486" y="0"/>
                <wp:lineTo x="3086" y="0"/>
              </wp:wrapPolygon>
            </wp:wrapTight>
            <wp:docPr id="2063100571" name="Slika 2"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Grb Hrvatske - Wikiped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005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0BD6" w:rsidRPr="00765504">
        <w:rPr>
          <w:rFonts w:eastAsia="Lucida Sans Unicode"/>
          <w:noProof/>
          <w:sz w:val="28"/>
          <w:szCs w:val="28"/>
        </w:rPr>
        <w:t xml:space="preserve">                </w:t>
      </w:r>
    </w:p>
    <w:p w14:paraId="78743DA9" w14:textId="5277E1A3" w:rsidR="009C6064" w:rsidRDefault="009C6064" w:rsidP="009C6064">
      <w:pPr>
        <w:rPr>
          <w:bCs/>
          <w:sz w:val="16"/>
          <w:szCs w:val="16"/>
        </w:rPr>
      </w:pPr>
      <w:bookmarkStart w:id="0" w:name="_Hlk165009664"/>
    </w:p>
    <w:p w14:paraId="06CAFFF4" w14:textId="77777777" w:rsidR="009C6064" w:rsidRDefault="009C6064" w:rsidP="009C6064">
      <w:pPr>
        <w:rPr>
          <w:b/>
        </w:rPr>
      </w:pPr>
      <w:r>
        <w:rPr>
          <w:b/>
        </w:rPr>
        <w:t xml:space="preserve"> </w:t>
      </w:r>
    </w:p>
    <w:p w14:paraId="409A5CBC" w14:textId="77777777" w:rsidR="009C6064" w:rsidRDefault="009C6064" w:rsidP="009C6064">
      <w:pPr>
        <w:rPr>
          <w:b/>
        </w:rPr>
      </w:pPr>
    </w:p>
    <w:p w14:paraId="1E6E6ED0" w14:textId="4BCDA6AC" w:rsidR="009C6064" w:rsidRDefault="009C6064" w:rsidP="009C6064">
      <w:pPr>
        <w:rPr>
          <w:b/>
        </w:rPr>
      </w:pPr>
      <w:r>
        <w:rPr>
          <w:b/>
        </w:rPr>
        <w:t xml:space="preserve"> REPUBLIKA HRVATSKA  </w:t>
      </w:r>
    </w:p>
    <w:p w14:paraId="0D9DE321" w14:textId="77777777" w:rsidR="009C6064" w:rsidRDefault="009C6064" w:rsidP="009C6064">
      <w:pPr>
        <w:rPr>
          <w:b/>
          <w:sz w:val="28"/>
          <w:szCs w:val="28"/>
        </w:rPr>
      </w:pPr>
      <w:r>
        <w:rPr>
          <w:b/>
        </w:rPr>
        <w:t xml:space="preserve"> KARLOVAČKA ŽUPANIJA</w:t>
      </w:r>
    </w:p>
    <w:p w14:paraId="7D1F19FD" w14:textId="1D27349D" w:rsidR="009C6064" w:rsidRDefault="009C6064" w:rsidP="009C6064">
      <w:pPr>
        <w:rPr>
          <w:b/>
        </w:rPr>
      </w:pPr>
      <w:r>
        <w:rPr>
          <w:noProof/>
        </w:rPr>
        <w:drawing>
          <wp:anchor distT="0" distB="0" distL="114300" distR="114300" simplePos="0" relativeHeight="251662336" behindDoc="1" locked="0" layoutInCell="1" allowOverlap="1" wp14:anchorId="7D4919EB" wp14:editId="7F49419E">
            <wp:simplePos x="0" y="0"/>
            <wp:positionH relativeFrom="column">
              <wp:posOffset>22225</wp:posOffset>
            </wp:positionH>
            <wp:positionV relativeFrom="paragraph">
              <wp:posOffset>106045</wp:posOffset>
            </wp:positionV>
            <wp:extent cx="281940" cy="367030"/>
            <wp:effectExtent l="0" t="0" r="3810" b="0"/>
            <wp:wrapTight wrapText="bothSides">
              <wp:wrapPolygon edited="0">
                <wp:start x="0" y="0"/>
                <wp:lineTo x="0" y="15696"/>
                <wp:lineTo x="5838" y="20180"/>
                <wp:lineTo x="14595" y="20180"/>
                <wp:lineTo x="20432" y="15696"/>
                <wp:lineTo x="20432" y="0"/>
                <wp:lineTo x="0" y="0"/>
              </wp:wrapPolygon>
            </wp:wrapTight>
            <wp:docPr id="57794645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9050005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4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34F72C" w14:textId="0C1C9395" w:rsidR="009C6064" w:rsidRDefault="009C6064" w:rsidP="009C6064">
      <w:pPr>
        <w:rPr>
          <w:b/>
        </w:rPr>
      </w:pPr>
      <w:r>
        <w:rPr>
          <w:b/>
        </w:rPr>
        <w:t xml:space="preserve"> OPĆINA TOUNJ                                 </w:t>
      </w:r>
    </w:p>
    <w:p w14:paraId="63FB1AFD" w14:textId="668159D8" w:rsidR="009C6064" w:rsidRDefault="009C6064" w:rsidP="009C6064">
      <w:pPr>
        <w:rPr>
          <w:b/>
        </w:rPr>
      </w:pPr>
      <w:r>
        <w:rPr>
          <w:b/>
        </w:rPr>
        <w:t xml:space="preserve"> OPĆINSKI NAČELNIK</w:t>
      </w:r>
    </w:p>
    <w:bookmarkEnd w:id="0"/>
    <w:p w14:paraId="28E601E3" w14:textId="77777777" w:rsidR="009C6064" w:rsidRDefault="009C6064" w:rsidP="009C6064">
      <w:pPr>
        <w:widowControl w:val="0"/>
        <w:autoSpaceDE w:val="0"/>
        <w:autoSpaceDN w:val="0"/>
        <w:adjustRightInd w:val="0"/>
        <w:rPr>
          <w:b/>
          <w:bCs/>
        </w:rPr>
      </w:pPr>
    </w:p>
    <w:p w14:paraId="2977A4D5" w14:textId="48E61472" w:rsidR="009C6064" w:rsidRPr="009C6064" w:rsidRDefault="009C6064" w:rsidP="009C6064">
      <w:pPr>
        <w:widowControl w:val="0"/>
        <w:autoSpaceDE w:val="0"/>
        <w:autoSpaceDN w:val="0"/>
        <w:adjustRightInd w:val="0"/>
        <w:rPr>
          <w:sz w:val="22"/>
          <w:szCs w:val="22"/>
        </w:rPr>
      </w:pPr>
      <w:r w:rsidRPr="009C6064">
        <w:rPr>
          <w:b/>
          <w:bCs/>
          <w:sz w:val="22"/>
          <w:szCs w:val="22"/>
        </w:rPr>
        <w:t>KLASA:</w:t>
      </w:r>
      <w:r w:rsidRPr="009C6064">
        <w:rPr>
          <w:sz w:val="22"/>
          <w:szCs w:val="22"/>
        </w:rPr>
        <w:t xml:space="preserve">      013-02/24-01/06</w:t>
      </w:r>
    </w:p>
    <w:p w14:paraId="6DFB4403" w14:textId="51EC4FFF" w:rsidR="009C6064" w:rsidRPr="009C6064" w:rsidRDefault="009C6064" w:rsidP="009C6064">
      <w:pPr>
        <w:widowControl w:val="0"/>
        <w:autoSpaceDE w:val="0"/>
        <w:autoSpaceDN w:val="0"/>
        <w:adjustRightInd w:val="0"/>
        <w:rPr>
          <w:sz w:val="22"/>
          <w:szCs w:val="22"/>
        </w:rPr>
      </w:pPr>
      <w:r w:rsidRPr="009C6064">
        <w:rPr>
          <w:b/>
          <w:bCs/>
          <w:sz w:val="22"/>
          <w:szCs w:val="22"/>
        </w:rPr>
        <w:t>URBROJ:</w:t>
      </w:r>
      <w:r w:rsidRPr="009C6064">
        <w:rPr>
          <w:sz w:val="22"/>
          <w:szCs w:val="22"/>
        </w:rPr>
        <w:t xml:space="preserve">   2133-20-01-24-01</w:t>
      </w:r>
    </w:p>
    <w:p w14:paraId="5B6D0F9D" w14:textId="77777777" w:rsidR="009C6064" w:rsidRDefault="009C6064" w:rsidP="009C6064">
      <w:pPr>
        <w:widowControl w:val="0"/>
        <w:autoSpaceDE w:val="0"/>
        <w:autoSpaceDN w:val="0"/>
        <w:adjustRightInd w:val="0"/>
        <w:rPr>
          <w:sz w:val="24"/>
          <w:szCs w:val="24"/>
        </w:rPr>
      </w:pPr>
    </w:p>
    <w:p w14:paraId="01FCE2DD" w14:textId="37215B11" w:rsidR="009C6064" w:rsidRDefault="009C6064" w:rsidP="009C6064">
      <w:pPr>
        <w:widowControl w:val="0"/>
        <w:autoSpaceDE w:val="0"/>
        <w:autoSpaceDN w:val="0"/>
        <w:adjustRightInd w:val="0"/>
        <w:rPr>
          <w:sz w:val="24"/>
          <w:szCs w:val="24"/>
        </w:rPr>
      </w:pPr>
      <w:proofErr w:type="spellStart"/>
      <w:r w:rsidRPr="00A95019">
        <w:rPr>
          <w:sz w:val="24"/>
          <w:szCs w:val="24"/>
        </w:rPr>
        <w:t>Tounj</w:t>
      </w:r>
      <w:proofErr w:type="spellEnd"/>
      <w:r w:rsidRPr="00A95019">
        <w:rPr>
          <w:sz w:val="24"/>
          <w:szCs w:val="24"/>
        </w:rPr>
        <w:t xml:space="preserve">,       </w:t>
      </w:r>
      <w:r>
        <w:rPr>
          <w:sz w:val="24"/>
          <w:szCs w:val="24"/>
        </w:rPr>
        <w:t xml:space="preserve"> 11. listopada 2024.</w:t>
      </w:r>
    </w:p>
    <w:p w14:paraId="4F19F8B1" w14:textId="77777777" w:rsidR="009E0BD6" w:rsidRPr="00765504" w:rsidRDefault="009E0BD6" w:rsidP="009E0BD6">
      <w:pPr>
        <w:pStyle w:val="Bezproreda"/>
        <w:rPr>
          <w:sz w:val="28"/>
          <w:szCs w:val="28"/>
        </w:rPr>
      </w:pPr>
    </w:p>
    <w:p w14:paraId="1F301E36" w14:textId="5508701B" w:rsidR="009E0BD6" w:rsidRPr="009C6064" w:rsidRDefault="009E0BD6" w:rsidP="00765504">
      <w:pPr>
        <w:pStyle w:val="Bezproreda"/>
        <w:jc w:val="both"/>
        <w:rPr>
          <w:sz w:val="26"/>
          <w:szCs w:val="26"/>
        </w:rPr>
      </w:pPr>
      <w:r w:rsidRPr="009C6064">
        <w:rPr>
          <w:sz w:val="26"/>
          <w:szCs w:val="26"/>
        </w:rPr>
        <w:t>Na temelju članka 10. Zakona o pravu na pristup informacijama („Narodne</w:t>
      </w:r>
      <w:r w:rsidR="00765504" w:rsidRPr="009C6064">
        <w:rPr>
          <w:sz w:val="26"/>
          <w:szCs w:val="26"/>
        </w:rPr>
        <w:t xml:space="preserve"> </w:t>
      </w:r>
      <w:r w:rsidRPr="009C6064">
        <w:rPr>
          <w:sz w:val="26"/>
          <w:szCs w:val="26"/>
        </w:rPr>
        <w:t>novine“ broj:   25/13, 85/15, 69/22 )  i članka 27. Zakona o proračunu ( „Narodne novine“ broj:    144/21)   Općina Tounj  objavljuje</w:t>
      </w:r>
    </w:p>
    <w:p w14:paraId="170FFDC5" w14:textId="77777777" w:rsidR="009E0BD6" w:rsidRPr="00765504" w:rsidRDefault="009E0BD6" w:rsidP="009E0BD6">
      <w:pPr>
        <w:pStyle w:val="Bezproreda"/>
        <w:rPr>
          <w:sz w:val="28"/>
          <w:szCs w:val="28"/>
        </w:rPr>
      </w:pPr>
    </w:p>
    <w:p w14:paraId="1403C913" w14:textId="32667B96" w:rsidR="009E0BD6" w:rsidRPr="00765504" w:rsidRDefault="009E0BD6" w:rsidP="009E0BD6">
      <w:pPr>
        <w:pStyle w:val="Bezproreda"/>
        <w:jc w:val="center"/>
        <w:rPr>
          <w:sz w:val="28"/>
          <w:szCs w:val="28"/>
        </w:rPr>
      </w:pPr>
      <w:r w:rsidRPr="00765504">
        <w:rPr>
          <w:b/>
          <w:bCs/>
          <w:sz w:val="28"/>
          <w:szCs w:val="28"/>
        </w:rPr>
        <w:t>SAVJETOVANJE S JAVNOŠĆU</w:t>
      </w:r>
    </w:p>
    <w:p w14:paraId="70458E01" w14:textId="4881E27B" w:rsidR="009E0BD6" w:rsidRPr="00765504" w:rsidRDefault="009E0BD6" w:rsidP="009E0BD6">
      <w:pPr>
        <w:pStyle w:val="Bezproreda"/>
        <w:jc w:val="center"/>
        <w:rPr>
          <w:sz w:val="28"/>
          <w:szCs w:val="28"/>
        </w:rPr>
      </w:pPr>
      <w:r w:rsidRPr="00765504">
        <w:rPr>
          <w:sz w:val="28"/>
          <w:szCs w:val="28"/>
        </w:rPr>
        <w:t>o N</w:t>
      </w:r>
      <w:r w:rsidRPr="00765504">
        <w:rPr>
          <w:b/>
          <w:bCs/>
          <w:sz w:val="28"/>
          <w:szCs w:val="28"/>
        </w:rPr>
        <w:t>acrtu prijedloga Proračuna Općine Tounj  za 202</w:t>
      </w:r>
      <w:r w:rsidR="00765504" w:rsidRPr="00765504">
        <w:rPr>
          <w:b/>
          <w:bCs/>
          <w:sz w:val="28"/>
          <w:szCs w:val="28"/>
        </w:rPr>
        <w:t>5</w:t>
      </w:r>
      <w:r w:rsidRPr="00765504">
        <w:rPr>
          <w:b/>
          <w:bCs/>
          <w:sz w:val="28"/>
          <w:szCs w:val="28"/>
        </w:rPr>
        <w:t>. godinu</w:t>
      </w:r>
    </w:p>
    <w:p w14:paraId="3765ADBB" w14:textId="79AB9A27" w:rsidR="009E0BD6" w:rsidRPr="00765504" w:rsidRDefault="009E0BD6" w:rsidP="009E0BD6">
      <w:pPr>
        <w:pStyle w:val="Bezproreda"/>
        <w:jc w:val="center"/>
        <w:rPr>
          <w:sz w:val="28"/>
          <w:szCs w:val="28"/>
        </w:rPr>
      </w:pPr>
      <w:r w:rsidRPr="00765504">
        <w:rPr>
          <w:sz w:val="28"/>
          <w:szCs w:val="28"/>
        </w:rPr>
        <w:t>savjetovanje traje od  1</w:t>
      </w:r>
      <w:r w:rsidR="00765504" w:rsidRPr="00765504">
        <w:rPr>
          <w:sz w:val="28"/>
          <w:szCs w:val="28"/>
        </w:rPr>
        <w:t>1</w:t>
      </w:r>
      <w:r w:rsidRPr="00765504">
        <w:rPr>
          <w:sz w:val="28"/>
          <w:szCs w:val="28"/>
        </w:rPr>
        <w:t>. listopada  do 1</w:t>
      </w:r>
      <w:r w:rsidR="00765504" w:rsidRPr="00765504">
        <w:rPr>
          <w:sz w:val="28"/>
          <w:szCs w:val="28"/>
        </w:rPr>
        <w:t>1</w:t>
      </w:r>
      <w:r w:rsidRPr="00765504">
        <w:rPr>
          <w:sz w:val="28"/>
          <w:szCs w:val="28"/>
        </w:rPr>
        <w:t>. studeni</w:t>
      </w:r>
      <w:r w:rsidR="00765504" w:rsidRPr="00765504">
        <w:rPr>
          <w:sz w:val="28"/>
          <w:szCs w:val="28"/>
        </w:rPr>
        <w:t xml:space="preserve"> 2025. </w:t>
      </w:r>
      <w:r w:rsidR="00765504">
        <w:rPr>
          <w:sz w:val="28"/>
          <w:szCs w:val="28"/>
        </w:rPr>
        <w:t xml:space="preserve"> </w:t>
      </w:r>
      <w:r w:rsidRPr="00765504">
        <w:rPr>
          <w:sz w:val="28"/>
          <w:szCs w:val="28"/>
        </w:rPr>
        <w:t>godine</w:t>
      </w:r>
    </w:p>
    <w:p w14:paraId="27B99310" w14:textId="77777777" w:rsidR="009E0BD6" w:rsidRPr="00765504" w:rsidRDefault="009E0BD6" w:rsidP="009E0BD6">
      <w:pPr>
        <w:pStyle w:val="Bezproreda"/>
        <w:rPr>
          <w:sz w:val="28"/>
          <w:szCs w:val="28"/>
        </w:rPr>
      </w:pPr>
    </w:p>
    <w:p w14:paraId="708BBF6F" w14:textId="77777777" w:rsidR="009C6064" w:rsidRDefault="009E0BD6" w:rsidP="009C6064">
      <w:pPr>
        <w:pStyle w:val="Bezproreda"/>
        <w:spacing w:line="276" w:lineRule="auto"/>
        <w:jc w:val="both"/>
        <w:rPr>
          <w:sz w:val="26"/>
          <w:szCs w:val="26"/>
        </w:rPr>
      </w:pPr>
      <w:r w:rsidRPr="009C6064">
        <w:rPr>
          <w:sz w:val="26"/>
          <w:szCs w:val="26"/>
        </w:rPr>
        <w:t xml:space="preserve">Pozivamo predstavnike zainteresirane javnosti da najkasnije do </w:t>
      </w:r>
      <w:r w:rsidR="00765504" w:rsidRPr="009C6064">
        <w:rPr>
          <w:sz w:val="26"/>
          <w:szCs w:val="26"/>
        </w:rPr>
        <w:t xml:space="preserve">11. studenog 2024. </w:t>
      </w:r>
      <w:r w:rsidRPr="009C6064">
        <w:rPr>
          <w:sz w:val="26"/>
          <w:szCs w:val="26"/>
        </w:rPr>
        <w:t xml:space="preserve">godine, dostave svoje primjedbe, komentare i prijedloge  na predloženi Nacrt prijedloga </w:t>
      </w:r>
    </w:p>
    <w:p w14:paraId="0AD87E77" w14:textId="77777777" w:rsidR="009C6064" w:rsidRDefault="009E0BD6" w:rsidP="009C6064">
      <w:pPr>
        <w:pStyle w:val="Bezproreda"/>
        <w:spacing w:line="276" w:lineRule="auto"/>
        <w:jc w:val="both"/>
        <w:rPr>
          <w:color w:val="0000FF"/>
          <w:sz w:val="26"/>
          <w:szCs w:val="26"/>
          <w:u w:val="single"/>
        </w:rPr>
      </w:pPr>
      <w:r w:rsidRPr="009C6064">
        <w:rPr>
          <w:sz w:val="26"/>
          <w:szCs w:val="26"/>
        </w:rPr>
        <w:t xml:space="preserve">Proračuna Općine </w:t>
      </w:r>
      <w:proofErr w:type="spellStart"/>
      <w:r w:rsidRPr="009C6064">
        <w:rPr>
          <w:sz w:val="26"/>
          <w:szCs w:val="26"/>
        </w:rPr>
        <w:t>Tounj</w:t>
      </w:r>
      <w:proofErr w:type="spellEnd"/>
      <w:r w:rsidRPr="009C6064">
        <w:rPr>
          <w:sz w:val="26"/>
          <w:szCs w:val="26"/>
        </w:rPr>
        <w:t xml:space="preserve"> za 202</w:t>
      </w:r>
      <w:r w:rsidR="00765504" w:rsidRPr="009C6064">
        <w:rPr>
          <w:sz w:val="26"/>
          <w:szCs w:val="26"/>
        </w:rPr>
        <w:t>5</w:t>
      </w:r>
      <w:r w:rsidRPr="009C6064">
        <w:rPr>
          <w:sz w:val="26"/>
          <w:szCs w:val="26"/>
        </w:rPr>
        <w:t>. godinu  s obrazloženjem, u pisanom obliku, putem elektronske pošte na email adresu: </w:t>
      </w:r>
      <w:hyperlink r:id="rId6" w:history="1">
        <w:r w:rsidR="009C6064" w:rsidRPr="009C6064">
          <w:rPr>
            <w:rStyle w:val="Hiperveza"/>
            <w:sz w:val="26"/>
            <w:szCs w:val="26"/>
          </w:rPr>
          <w:t>opcina.tounj@tounj.hr</w:t>
        </w:r>
      </w:hyperlink>
    </w:p>
    <w:p w14:paraId="2BA8A13E" w14:textId="4DE5FAEF" w:rsidR="009E0BD6" w:rsidRPr="009C6064" w:rsidRDefault="009E0BD6" w:rsidP="009C6064">
      <w:pPr>
        <w:pStyle w:val="Bezproreda"/>
        <w:spacing w:line="276" w:lineRule="auto"/>
        <w:jc w:val="both"/>
        <w:rPr>
          <w:sz w:val="26"/>
          <w:szCs w:val="26"/>
        </w:rPr>
      </w:pPr>
      <w:r w:rsidRPr="009C6064">
        <w:rPr>
          <w:sz w:val="26"/>
          <w:szCs w:val="26"/>
        </w:rPr>
        <w:t>Prijedlozi, komentari i primjedbe na predloženi Nacrt dostavljaju se na OBRASCU za savjetovanje s javnošću kojeg možete preuzeti na službenim  stranicama  Općine Tounj.</w:t>
      </w:r>
    </w:p>
    <w:p w14:paraId="1ABDB11E" w14:textId="77777777" w:rsidR="009C6064" w:rsidRDefault="009C6064" w:rsidP="009C6064">
      <w:pPr>
        <w:pStyle w:val="Bezproreda"/>
        <w:spacing w:line="276" w:lineRule="auto"/>
        <w:jc w:val="both"/>
        <w:rPr>
          <w:sz w:val="26"/>
          <w:szCs w:val="26"/>
        </w:rPr>
      </w:pPr>
    </w:p>
    <w:p w14:paraId="7F3E942C" w14:textId="06698FC8" w:rsidR="009E0BD6" w:rsidRPr="009C6064" w:rsidRDefault="009E0BD6" w:rsidP="009C6064">
      <w:pPr>
        <w:pStyle w:val="Bezproreda"/>
        <w:spacing w:line="276" w:lineRule="auto"/>
        <w:jc w:val="both"/>
        <w:rPr>
          <w:sz w:val="26"/>
          <w:szCs w:val="26"/>
        </w:rPr>
      </w:pPr>
      <w:r w:rsidRPr="009C6064">
        <w:rPr>
          <w:sz w:val="26"/>
          <w:szCs w:val="26"/>
        </w:rPr>
        <w:t>Prijedlozi, komentari i primjedbe moraju sadržavati adresu podnositelja i biti čitko napisani. Svi prijedlozi moraju biti sastavljeni na način da se ne mijenja ukupna visina Proračuna, već ako se predlaže povećanje/smanjenje određene stavke (Program, Aktivnost) istodobno je nužno predložiti stavku na kojoj se prijedlog uravnotežuje.</w:t>
      </w:r>
    </w:p>
    <w:p w14:paraId="1993DE55" w14:textId="77777777" w:rsidR="009C6064" w:rsidRDefault="009C6064" w:rsidP="009C6064">
      <w:pPr>
        <w:pStyle w:val="Bezproreda"/>
        <w:spacing w:line="276" w:lineRule="auto"/>
        <w:jc w:val="both"/>
        <w:rPr>
          <w:sz w:val="26"/>
          <w:szCs w:val="26"/>
        </w:rPr>
      </w:pPr>
    </w:p>
    <w:p w14:paraId="1EC75539" w14:textId="7A408DFB" w:rsidR="009E0BD6" w:rsidRPr="009C6064" w:rsidRDefault="009E0BD6" w:rsidP="009C6064">
      <w:pPr>
        <w:pStyle w:val="Bezproreda"/>
        <w:spacing w:line="276" w:lineRule="auto"/>
        <w:jc w:val="both"/>
        <w:rPr>
          <w:sz w:val="26"/>
          <w:szCs w:val="26"/>
        </w:rPr>
      </w:pPr>
      <w:r w:rsidRPr="009C6064">
        <w:rPr>
          <w:sz w:val="26"/>
          <w:szCs w:val="26"/>
        </w:rPr>
        <w:t>Po završetku savjetovanja, svi pristigli prijedlozi, komentari i primjedbe biti će javno dostupni na mrežnoj stranici Općine Tounj. Ukoliko ne želite da Vaš prijedlog, komentar ili primjedba bude javno objavljen, molimo Vas da to jasno istaknete pri dostavi obrasca.</w:t>
      </w:r>
    </w:p>
    <w:p w14:paraId="1C36AFE3" w14:textId="77777777" w:rsidR="009C6064" w:rsidRDefault="009C6064" w:rsidP="009C6064">
      <w:pPr>
        <w:pStyle w:val="Bezproreda"/>
        <w:spacing w:line="276" w:lineRule="auto"/>
        <w:jc w:val="both"/>
        <w:rPr>
          <w:sz w:val="26"/>
          <w:szCs w:val="26"/>
        </w:rPr>
      </w:pPr>
    </w:p>
    <w:p w14:paraId="601D1B49" w14:textId="58C51800" w:rsidR="009E0BD6" w:rsidRPr="009C6064" w:rsidRDefault="009E0BD6" w:rsidP="009C6064">
      <w:pPr>
        <w:pStyle w:val="Bezproreda"/>
        <w:spacing w:line="276" w:lineRule="auto"/>
        <w:jc w:val="both"/>
        <w:rPr>
          <w:sz w:val="26"/>
          <w:szCs w:val="26"/>
        </w:rPr>
      </w:pPr>
      <w:r w:rsidRPr="009C6064">
        <w:rPr>
          <w:sz w:val="26"/>
          <w:szCs w:val="26"/>
        </w:rPr>
        <w:t>Nacrt prijedloga Proračuna koji je objavljen na mrežnim stranicama  Općine Tounj predstavlja radni materijal pa je kao takav podložan ispravcima, izmjenama i dopunama te se ne može smatrati konačnim, u cijelosti dovršenim prijedlogom Proračuna.</w:t>
      </w:r>
    </w:p>
    <w:p w14:paraId="57ACA678" w14:textId="0237E80D" w:rsidR="009E0BD6" w:rsidRPr="009C6064" w:rsidRDefault="009E0BD6" w:rsidP="009C6064">
      <w:pPr>
        <w:pStyle w:val="Bezproreda"/>
        <w:spacing w:line="276" w:lineRule="auto"/>
        <w:jc w:val="both"/>
        <w:rPr>
          <w:rFonts w:eastAsiaTheme="minorHAnsi"/>
          <w:sz w:val="26"/>
          <w:szCs w:val="26"/>
          <w:lang w:eastAsia="en-US"/>
        </w:rPr>
      </w:pPr>
      <w:r w:rsidRPr="009C6064">
        <w:rPr>
          <w:rFonts w:eastAsiaTheme="minorHAnsi"/>
          <w:sz w:val="26"/>
          <w:szCs w:val="26"/>
          <w:lang w:eastAsia="en-US"/>
        </w:rPr>
        <w:t>Po provedenom savjetovanju izradit će se Izvješće o provedenom savjetovanju.</w:t>
      </w:r>
    </w:p>
    <w:p w14:paraId="69519BC1" w14:textId="77777777" w:rsidR="009E0BD6" w:rsidRPr="00765504" w:rsidRDefault="009E0BD6" w:rsidP="009E0BD6">
      <w:pPr>
        <w:pStyle w:val="Bezproreda"/>
        <w:jc w:val="right"/>
        <w:rPr>
          <w:rFonts w:eastAsiaTheme="minorHAnsi"/>
          <w:sz w:val="28"/>
          <w:szCs w:val="28"/>
          <w:lang w:eastAsia="en-US"/>
        </w:rPr>
      </w:pPr>
    </w:p>
    <w:p w14:paraId="157B3977" w14:textId="5B871C32" w:rsidR="009E0BD6" w:rsidRPr="009C6064" w:rsidRDefault="009E0BD6" w:rsidP="009E0BD6">
      <w:pPr>
        <w:pStyle w:val="Bezproreda"/>
        <w:jc w:val="right"/>
        <w:rPr>
          <w:rFonts w:eastAsiaTheme="minorHAnsi"/>
          <w:sz w:val="26"/>
          <w:szCs w:val="26"/>
          <w:lang w:eastAsia="en-US"/>
        </w:rPr>
      </w:pPr>
      <w:r w:rsidRPr="009C6064">
        <w:rPr>
          <w:rFonts w:eastAsiaTheme="minorHAnsi"/>
          <w:sz w:val="26"/>
          <w:szCs w:val="26"/>
          <w:lang w:eastAsia="en-US"/>
        </w:rPr>
        <w:t>OPĆINSKI NAČELNIK:</w:t>
      </w:r>
    </w:p>
    <w:p w14:paraId="63FCC59F" w14:textId="2E785454" w:rsidR="00073E18" w:rsidRPr="009C6064" w:rsidRDefault="009C6064" w:rsidP="009C6064">
      <w:pPr>
        <w:pStyle w:val="Bezproreda"/>
        <w:jc w:val="center"/>
        <w:rPr>
          <w:sz w:val="26"/>
          <w:szCs w:val="26"/>
        </w:rPr>
      </w:pPr>
      <w:r w:rsidRPr="009C6064">
        <w:rPr>
          <w:rFonts w:eastAsiaTheme="minorHAnsi"/>
          <w:sz w:val="26"/>
          <w:szCs w:val="26"/>
          <w:lang w:eastAsia="en-US"/>
        </w:rPr>
        <w:t xml:space="preserve">                                                                                          </w:t>
      </w:r>
      <w:r>
        <w:rPr>
          <w:rFonts w:eastAsiaTheme="minorHAnsi"/>
          <w:sz w:val="26"/>
          <w:szCs w:val="26"/>
          <w:lang w:eastAsia="en-US"/>
        </w:rPr>
        <w:t xml:space="preserve">          </w:t>
      </w:r>
      <w:r w:rsidR="009E0BD6" w:rsidRPr="009C6064">
        <w:rPr>
          <w:rFonts w:eastAsiaTheme="minorHAnsi"/>
          <w:sz w:val="26"/>
          <w:szCs w:val="26"/>
          <w:lang w:eastAsia="en-US"/>
        </w:rPr>
        <w:t xml:space="preserve">Ivica </w:t>
      </w:r>
      <w:proofErr w:type="spellStart"/>
      <w:r w:rsidR="009E0BD6" w:rsidRPr="009C6064">
        <w:rPr>
          <w:rFonts w:eastAsiaTheme="minorHAnsi"/>
          <w:sz w:val="26"/>
          <w:szCs w:val="26"/>
          <w:lang w:eastAsia="en-US"/>
        </w:rPr>
        <w:t>Sope</w:t>
      </w:r>
      <w:r w:rsidR="00765504" w:rsidRPr="009C6064">
        <w:rPr>
          <w:rFonts w:eastAsiaTheme="minorHAnsi"/>
          <w:sz w:val="26"/>
          <w:szCs w:val="26"/>
          <w:lang w:eastAsia="en-US"/>
        </w:rPr>
        <w:t>k</w:t>
      </w:r>
      <w:proofErr w:type="spellEnd"/>
      <w:r w:rsidR="00765504" w:rsidRPr="009C6064">
        <w:rPr>
          <w:rFonts w:eastAsiaTheme="minorHAnsi"/>
          <w:sz w:val="26"/>
          <w:szCs w:val="26"/>
          <w:lang w:eastAsia="en-US"/>
        </w:rPr>
        <w:t xml:space="preserve">, ing. </w:t>
      </w:r>
      <w:proofErr w:type="spellStart"/>
      <w:r w:rsidR="00765504" w:rsidRPr="009C6064">
        <w:rPr>
          <w:rFonts w:eastAsiaTheme="minorHAnsi"/>
          <w:sz w:val="26"/>
          <w:szCs w:val="26"/>
          <w:lang w:eastAsia="en-US"/>
        </w:rPr>
        <w:t>građ</w:t>
      </w:r>
      <w:proofErr w:type="spellEnd"/>
      <w:r w:rsidR="00765504" w:rsidRPr="009C6064">
        <w:rPr>
          <w:rFonts w:eastAsiaTheme="minorHAnsi"/>
          <w:sz w:val="26"/>
          <w:szCs w:val="26"/>
          <w:lang w:eastAsia="en-US"/>
        </w:rPr>
        <w:t xml:space="preserve">. </w:t>
      </w:r>
    </w:p>
    <w:sectPr w:rsidR="00073E18" w:rsidRPr="009C6064" w:rsidSect="009C6064">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BD6"/>
    <w:rsid w:val="00073E18"/>
    <w:rsid w:val="00172822"/>
    <w:rsid w:val="002E14F0"/>
    <w:rsid w:val="0051660E"/>
    <w:rsid w:val="00765504"/>
    <w:rsid w:val="008F0194"/>
    <w:rsid w:val="009C6064"/>
    <w:rsid w:val="009E0BD6"/>
    <w:rsid w:val="00AB017E"/>
    <w:rsid w:val="00B203F7"/>
    <w:rsid w:val="00CE5FFA"/>
    <w:rsid w:val="00F408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6B91"/>
  <w15:docId w15:val="{D94754C4-614B-4120-8217-0DFA73B6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D6"/>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9E0BD6"/>
    <w:rPr>
      <w:sz w:val="24"/>
      <w:szCs w:val="24"/>
    </w:rPr>
  </w:style>
  <w:style w:type="paragraph" w:styleId="Bezproreda">
    <w:name w:val="No Spacing"/>
    <w:uiPriority w:val="1"/>
    <w:qFormat/>
    <w:rsid w:val="009E0BD6"/>
    <w:pPr>
      <w:spacing w:after="0" w:line="240" w:lineRule="auto"/>
    </w:pPr>
    <w:rPr>
      <w:rFonts w:ascii="Times New Roman" w:eastAsia="Times New Roman" w:hAnsi="Times New Roman" w:cs="Times New Roman"/>
      <w:sz w:val="20"/>
      <w:szCs w:val="20"/>
      <w:lang w:eastAsia="hr-HR"/>
    </w:rPr>
  </w:style>
  <w:style w:type="character" w:styleId="Hiperveza">
    <w:name w:val="Hyperlink"/>
    <w:basedOn w:val="Zadanifontodlomka"/>
    <w:uiPriority w:val="99"/>
    <w:unhideWhenUsed/>
    <w:rsid w:val="009C6064"/>
    <w:rPr>
      <w:color w:val="0563C1" w:themeColor="hyperlink"/>
      <w:u w:val="single"/>
    </w:rPr>
  </w:style>
  <w:style w:type="character" w:styleId="Nerijeenospominjanje">
    <w:name w:val="Unresolved Mention"/>
    <w:basedOn w:val="Zadanifontodlomka"/>
    <w:uiPriority w:val="99"/>
    <w:semiHidden/>
    <w:unhideWhenUsed/>
    <w:rsid w:val="009C6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pcina.tounj@tounj.hr"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1853</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Tounj</dc:creator>
  <cp:keywords/>
  <dc:description/>
  <cp:lastModifiedBy>Nikola Matešić</cp:lastModifiedBy>
  <cp:revision>4</cp:revision>
  <cp:lastPrinted>2024-10-14T06:32:00Z</cp:lastPrinted>
  <dcterms:created xsi:type="dcterms:W3CDTF">2024-10-14T06:21:00Z</dcterms:created>
  <dcterms:modified xsi:type="dcterms:W3CDTF">2024-10-14T06:32:00Z</dcterms:modified>
</cp:coreProperties>
</file>