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EEF2" w14:textId="0F868AD3" w:rsidR="00F6761E" w:rsidRPr="00E522B3" w:rsidRDefault="00F6761E" w:rsidP="00EA5298">
      <w:pPr>
        <w:pStyle w:val="Bezproreda"/>
        <w:jc w:val="both"/>
        <w:rPr>
          <w:rFonts w:ascii="Verdana" w:hAnsi="Verdana" w:cs="Arial"/>
          <w:color w:val="000000"/>
          <w:sz w:val="20"/>
          <w:szCs w:val="20"/>
        </w:rPr>
      </w:pPr>
      <w:r w:rsidRPr="00E522B3">
        <w:rPr>
          <w:rFonts w:ascii="Verdana" w:hAnsi="Verdana"/>
        </w:rPr>
        <w:t xml:space="preserve">           </w:t>
      </w:r>
      <w:hyperlink r:id="rId5" w:history="1"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begin"/>
        </w:r>
        <w:r w:rsidRPr="00E522B3">
          <w:rPr>
            <w:rFonts w:ascii="Verdana" w:hAnsi="Verdana" w:cs="Arial"/>
            <w:color w:val="0000FF"/>
            <w:sz w:val="20"/>
            <w:szCs w:val="20"/>
          </w:rPr>
          <w:instrText xml:space="preserve"> INCLUDEPICTURE "http://tbn3.google.com/images?q=tbn:utrvsMflGpOJHM:http://www.sabor.hr/lgs.axd%3Ft%3D16%26id%3D10354" \* MERGEFORMATINET </w:instrText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separate"/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begin"/>
        </w:r>
        <w:r w:rsidRPr="00E522B3">
          <w:rPr>
            <w:rFonts w:ascii="Verdana" w:hAnsi="Verdana" w:cs="Arial"/>
            <w:color w:val="0000FF"/>
            <w:sz w:val="20"/>
            <w:szCs w:val="20"/>
          </w:rPr>
          <w:instrText xml:space="preserve"> INCLUDEPICTURE  "http://tbn3.google.com/images?q=tbn:utrvsMflGpOJHM:http://www.sabor.hr/lgs.axd?t=16&amp;id=10354" \* MERGEFORMATINET </w:instrText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separate"/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begin"/>
        </w:r>
        <w:r w:rsidRPr="00E522B3">
          <w:rPr>
            <w:rFonts w:ascii="Verdana" w:hAnsi="Verdana" w:cs="Arial"/>
            <w:color w:val="0000FF"/>
            <w:sz w:val="20"/>
            <w:szCs w:val="20"/>
          </w:rPr>
          <w:instrText xml:space="preserve"> INCLUDEPICTURE  "http://tbn3.google.com/images?q=tbn:utrvsMflGpOJHM:http://www.sabor.hr/lgs.axd?t=16&amp;id=10354" \* MERGEFORMATINET </w:instrText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separate"/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begin"/>
        </w:r>
        <w:r w:rsidRPr="00E522B3">
          <w:rPr>
            <w:rFonts w:ascii="Verdana" w:hAnsi="Verdana" w:cs="Arial"/>
            <w:color w:val="0000FF"/>
            <w:sz w:val="20"/>
            <w:szCs w:val="20"/>
          </w:rPr>
          <w:instrText xml:space="preserve"> INCLUDEPICTURE  "http://tbn3.google.com/images?q=tbn:utrvsMflGpOJHM:http://www.sabor.hr/lgs.axd?t=16&amp;id=10354" \* MERGEFORMATINET </w:instrText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separate"/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begin"/>
        </w:r>
        <w:r w:rsidRPr="00E522B3">
          <w:rPr>
            <w:rFonts w:ascii="Verdana" w:hAnsi="Verdana" w:cs="Arial"/>
            <w:color w:val="0000FF"/>
            <w:sz w:val="20"/>
            <w:szCs w:val="20"/>
          </w:rPr>
          <w:instrText xml:space="preserve"> INCLUDEPICTURE  "http://tbn3.google.com/images?q=tbn:utrvsMflGpOJHM:http://www.sabor.hr/lgs.axd?t=16&amp;id=10354" \* MERGEFORMATINET </w:instrText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separate"/>
        </w:r>
        <w:r w:rsidRPr="00E522B3">
          <w:rPr>
            <w:rFonts w:ascii="Verdana" w:hAnsi="Verdana" w:cs="Arial"/>
            <w:color w:val="0000FF"/>
            <w:sz w:val="20"/>
            <w:szCs w:val="20"/>
          </w:rPr>
          <w:pict w14:anchorId="1773EA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.25pt;height:36pt" o:button="t">
              <v:imagedata r:id="rId6" r:href="rId7"/>
            </v:shape>
          </w:pict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end"/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end"/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end"/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end"/>
        </w:r>
        <w:r w:rsidRPr="00E522B3">
          <w:rPr>
            <w:rFonts w:ascii="Verdana" w:hAnsi="Verdana" w:cs="Arial"/>
            <w:color w:val="0000FF"/>
            <w:sz w:val="20"/>
            <w:szCs w:val="20"/>
          </w:rPr>
          <w:fldChar w:fldCharType="end"/>
        </w:r>
      </w:hyperlink>
    </w:p>
    <w:p w14:paraId="2CC4916F" w14:textId="77777777" w:rsidR="00F6761E" w:rsidRPr="00E522B3" w:rsidRDefault="00F6761E" w:rsidP="00EA5298">
      <w:pPr>
        <w:pStyle w:val="Bezproreda"/>
        <w:jc w:val="both"/>
        <w:rPr>
          <w:rFonts w:ascii="Verdana" w:hAnsi="Verdana"/>
          <w:sz w:val="20"/>
          <w:szCs w:val="20"/>
        </w:rPr>
      </w:pPr>
      <w:r w:rsidRPr="00E522B3">
        <w:rPr>
          <w:rFonts w:ascii="Verdana" w:hAnsi="Verdana"/>
          <w:sz w:val="20"/>
          <w:szCs w:val="20"/>
        </w:rPr>
        <w:t>REPUBLIKA HRVATSKA</w:t>
      </w:r>
    </w:p>
    <w:p w14:paraId="0C0C08CC" w14:textId="77777777" w:rsidR="00F6761E" w:rsidRPr="00E522B3" w:rsidRDefault="00F6761E" w:rsidP="00EA5298">
      <w:pPr>
        <w:pStyle w:val="Bezproreda"/>
        <w:jc w:val="both"/>
        <w:rPr>
          <w:rFonts w:ascii="Verdana" w:hAnsi="Verdana"/>
          <w:sz w:val="20"/>
          <w:szCs w:val="20"/>
        </w:rPr>
      </w:pPr>
      <w:r w:rsidRPr="00E522B3">
        <w:rPr>
          <w:rFonts w:ascii="Verdana" w:hAnsi="Verdana"/>
          <w:sz w:val="20"/>
          <w:szCs w:val="20"/>
        </w:rPr>
        <w:t xml:space="preserve">KARLOVAČKA ŽUPANIJA </w:t>
      </w:r>
    </w:p>
    <w:p w14:paraId="44BA39CC" w14:textId="77777777" w:rsidR="00F6761E" w:rsidRPr="00E522B3" w:rsidRDefault="00F6761E" w:rsidP="00EA5298">
      <w:pPr>
        <w:pStyle w:val="Bezproreda"/>
        <w:jc w:val="both"/>
        <w:rPr>
          <w:rFonts w:ascii="Verdana" w:hAnsi="Verdana"/>
          <w:sz w:val="20"/>
          <w:szCs w:val="20"/>
        </w:rPr>
      </w:pPr>
      <w:r w:rsidRPr="00E522B3">
        <w:rPr>
          <w:rFonts w:ascii="Verdana" w:hAnsi="Verdana"/>
          <w:sz w:val="20"/>
          <w:szCs w:val="20"/>
        </w:rPr>
        <w:t>OPĆINA TOUNJ</w:t>
      </w:r>
    </w:p>
    <w:p w14:paraId="74A77706" w14:textId="09726183" w:rsidR="007B65D6" w:rsidRPr="00E522B3" w:rsidRDefault="007B65D6" w:rsidP="00EA5298">
      <w:pPr>
        <w:pStyle w:val="Bezproreda"/>
        <w:jc w:val="both"/>
        <w:rPr>
          <w:rFonts w:ascii="Verdana" w:hAnsi="Verdana"/>
          <w:sz w:val="20"/>
          <w:szCs w:val="20"/>
        </w:rPr>
      </w:pPr>
      <w:r w:rsidRPr="00E522B3">
        <w:rPr>
          <w:rFonts w:ascii="Verdana" w:hAnsi="Verdana"/>
          <w:sz w:val="20"/>
          <w:szCs w:val="20"/>
        </w:rPr>
        <w:t>OPĆINSKI NAČELNIK</w:t>
      </w:r>
    </w:p>
    <w:p w14:paraId="676981D3" w14:textId="0AE15063" w:rsidR="00F6761E" w:rsidRPr="00E522B3" w:rsidRDefault="00F6761E" w:rsidP="00EA5298">
      <w:pPr>
        <w:pStyle w:val="Bezproreda"/>
        <w:jc w:val="both"/>
        <w:rPr>
          <w:rFonts w:ascii="Verdana" w:hAnsi="Verdana"/>
          <w:sz w:val="20"/>
          <w:szCs w:val="20"/>
        </w:rPr>
      </w:pPr>
      <w:r w:rsidRPr="00E522B3">
        <w:rPr>
          <w:rFonts w:ascii="Verdana" w:hAnsi="Verdana"/>
          <w:sz w:val="20"/>
          <w:szCs w:val="20"/>
        </w:rPr>
        <w:t xml:space="preserve">KLASA: </w:t>
      </w:r>
      <w:r w:rsidR="007B65D6" w:rsidRPr="00E522B3">
        <w:rPr>
          <w:rFonts w:ascii="Verdana" w:hAnsi="Verdana"/>
          <w:sz w:val="20"/>
          <w:szCs w:val="20"/>
        </w:rPr>
        <w:t>371</w:t>
      </w:r>
      <w:r w:rsidRPr="00E522B3">
        <w:rPr>
          <w:rFonts w:ascii="Verdana" w:hAnsi="Verdana"/>
          <w:sz w:val="20"/>
          <w:szCs w:val="20"/>
        </w:rPr>
        <w:t>-02/24-01/01</w:t>
      </w:r>
    </w:p>
    <w:p w14:paraId="55A66094" w14:textId="7EF32727" w:rsidR="00F6761E" w:rsidRPr="00E522B3" w:rsidRDefault="00F6761E" w:rsidP="00EA5298">
      <w:pPr>
        <w:pStyle w:val="Bezproreda"/>
        <w:jc w:val="both"/>
        <w:rPr>
          <w:rFonts w:ascii="Verdana" w:hAnsi="Verdana"/>
          <w:sz w:val="20"/>
          <w:szCs w:val="20"/>
        </w:rPr>
      </w:pPr>
      <w:r w:rsidRPr="00E522B3">
        <w:rPr>
          <w:rFonts w:ascii="Verdana" w:hAnsi="Verdana"/>
          <w:sz w:val="20"/>
          <w:szCs w:val="20"/>
        </w:rPr>
        <w:t>URBROJ: 2133-20-0</w:t>
      </w:r>
      <w:r w:rsidR="007B65D6" w:rsidRPr="00E522B3">
        <w:rPr>
          <w:rFonts w:ascii="Verdana" w:hAnsi="Verdana"/>
          <w:sz w:val="20"/>
          <w:szCs w:val="20"/>
        </w:rPr>
        <w:t>1</w:t>
      </w:r>
      <w:r w:rsidR="00E522B3">
        <w:rPr>
          <w:rFonts w:ascii="Verdana" w:hAnsi="Verdana"/>
          <w:sz w:val="20"/>
          <w:szCs w:val="20"/>
        </w:rPr>
        <w:t>-24-</w:t>
      </w:r>
    </w:p>
    <w:p w14:paraId="6AD4014E" w14:textId="07507E55" w:rsidR="00F6761E" w:rsidRPr="00E522B3" w:rsidRDefault="00F6761E" w:rsidP="00EA5298">
      <w:pPr>
        <w:pStyle w:val="Bezproreda"/>
        <w:jc w:val="both"/>
        <w:rPr>
          <w:rFonts w:ascii="Verdana" w:hAnsi="Verdana"/>
          <w:sz w:val="20"/>
          <w:szCs w:val="20"/>
        </w:rPr>
      </w:pPr>
      <w:r w:rsidRPr="00E522B3">
        <w:rPr>
          <w:rFonts w:ascii="Verdana" w:hAnsi="Verdana"/>
          <w:sz w:val="20"/>
          <w:szCs w:val="20"/>
        </w:rPr>
        <w:t xml:space="preserve">Tounj, </w:t>
      </w:r>
      <w:r w:rsidR="007B65D6" w:rsidRPr="00E522B3">
        <w:rPr>
          <w:rFonts w:ascii="Verdana" w:hAnsi="Verdana"/>
          <w:sz w:val="20"/>
          <w:szCs w:val="20"/>
        </w:rPr>
        <w:t>9. veljač</w:t>
      </w:r>
      <w:r w:rsidR="00E522B3">
        <w:rPr>
          <w:rFonts w:ascii="Verdana" w:hAnsi="Verdana"/>
          <w:sz w:val="20"/>
          <w:szCs w:val="20"/>
        </w:rPr>
        <w:t>e</w:t>
      </w:r>
      <w:r w:rsidRPr="00E522B3">
        <w:rPr>
          <w:rFonts w:ascii="Verdana" w:hAnsi="Verdana"/>
          <w:sz w:val="20"/>
          <w:szCs w:val="20"/>
        </w:rPr>
        <w:t xml:space="preserve"> 2024.  godine      </w:t>
      </w:r>
    </w:p>
    <w:p w14:paraId="1C5D63DD" w14:textId="77777777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</w:p>
    <w:p w14:paraId="7B6406F7" w14:textId="367977BD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Na temelju članka 391. Zakona o vlasništvu i drugim stvarnim pravima („Narodne </w:t>
      </w:r>
      <w:r w:rsidR="007B65D6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novine“ broj 91/96, 68/98, 137/99, 22/00, 73/00, 79/06, 114/01, 79/06, 141/06, 146/08, 38/09, 153/09, 143/12, 152/14. i 81/15.- pročišćeni tekst), članka. </w:t>
      </w:r>
      <w:r w:rsidR="000645F3" w:rsidRPr="00E522B3">
        <w:rPr>
          <w:rFonts w:ascii="Verdana" w:hAnsi="Verdana"/>
        </w:rPr>
        <w:t xml:space="preserve">9. i 10. </w:t>
      </w:r>
      <w:r w:rsidRPr="00E522B3">
        <w:rPr>
          <w:rFonts w:ascii="Verdana" w:hAnsi="Verdana"/>
        </w:rPr>
        <w:t xml:space="preserve"> Odluke o </w:t>
      </w:r>
      <w:r w:rsidR="000645F3" w:rsidRPr="00E522B3">
        <w:rPr>
          <w:rFonts w:ascii="Verdana" w:hAnsi="Verdana"/>
        </w:rPr>
        <w:t>načinu raspolaganja, korištenja i upravljanja nekretninama i vrijednosnim papirima u vlasništvu Općine Tounj</w:t>
      </w:r>
      <w:r w:rsidRPr="00E522B3">
        <w:rPr>
          <w:rFonts w:ascii="Verdana" w:hAnsi="Verdana"/>
        </w:rPr>
        <w:t xml:space="preserve"> („Glasnik Karlovačke županije“ b</w:t>
      </w:r>
      <w:r w:rsidR="000645F3" w:rsidRPr="00E522B3">
        <w:rPr>
          <w:rFonts w:ascii="Verdana" w:hAnsi="Verdana"/>
        </w:rPr>
        <w:t xml:space="preserve">roj: </w:t>
      </w:r>
      <w:r w:rsidRPr="00E522B3">
        <w:rPr>
          <w:rFonts w:ascii="Verdana" w:hAnsi="Verdana"/>
        </w:rPr>
        <w:t>), Odluke Općinskog vijeća o prodaji</w:t>
      </w:r>
      <w:r w:rsidR="000645F3" w:rsidRPr="00E522B3">
        <w:rPr>
          <w:rFonts w:ascii="Verdana" w:hAnsi="Verdana"/>
        </w:rPr>
        <w:t xml:space="preserve"> i raspisivanju javnog natječaja za prodaju nekretnina</w:t>
      </w:r>
      <w:r w:rsidRPr="00E522B3">
        <w:rPr>
          <w:rFonts w:ascii="Verdana" w:hAnsi="Verdana"/>
        </w:rPr>
        <w:t xml:space="preserve">(„Službeni glasnik Općine </w:t>
      </w:r>
      <w:r w:rsidR="000645F3" w:rsidRPr="00E522B3">
        <w:rPr>
          <w:rFonts w:ascii="Verdana" w:hAnsi="Verdana"/>
        </w:rPr>
        <w:t xml:space="preserve"> Tounj broj: 2/2024) Povjerenstvo </w:t>
      </w:r>
      <w:r w:rsidRPr="00E522B3">
        <w:rPr>
          <w:rFonts w:ascii="Verdana" w:hAnsi="Verdana"/>
        </w:rPr>
        <w:t xml:space="preserve"> </w:t>
      </w:r>
      <w:r w:rsidR="000645F3" w:rsidRPr="00E522B3">
        <w:rPr>
          <w:rFonts w:ascii="Verdana" w:hAnsi="Verdana"/>
        </w:rPr>
        <w:t xml:space="preserve">za prodaju i zakup nekretnina u vlasništvu Općine Tounj </w:t>
      </w:r>
      <w:r w:rsidRPr="00E522B3">
        <w:rPr>
          <w:rFonts w:ascii="Verdana" w:hAnsi="Verdana"/>
        </w:rPr>
        <w:t>raspisuje</w:t>
      </w:r>
    </w:p>
    <w:p w14:paraId="26005B32" w14:textId="77777777" w:rsidR="00E522B3" w:rsidRPr="00E522B3" w:rsidRDefault="00E522B3" w:rsidP="00EA5298">
      <w:pPr>
        <w:pStyle w:val="Bezproreda"/>
        <w:jc w:val="both"/>
        <w:rPr>
          <w:rFonts w:ascii="Verdana" w:hAnsi="Verdana"/>
        </w:rPr>
      </w:pPr>
    </w:p>
    <w:p w14:paraId="5B5A24BF" w14:textId="6CF353DE" w:rsidR="004E000B" w:rsidRPr="00E522B3" w:rsidRDefault="00F6761E" w:rsidP="000645F3">
      <w:pPr>
        <w:pStyle w:val="Bezproreda"/>
        <w:jc w:val="center"/>
        <w:rPr>
          <w:rFonts w:ascii="Verdana" w:hAnsi="Verdana"/>
          <w:b/>
          <w:bCs/>
        </w:rPr>
      </w:pPr>
      <w:r w:rsidRPr="00E522B3">
        <w:rPr>
          <w:rFonts w:ascii="Verdana" w:hAnsi="Verdana"/>
          <w:b/>
          <w:bCs/>
        </w:rPr>
        <w:t>JAVNI NATJEČAJ</w:t>
      </w:r>
    </w:p>
    <w:p w14:paraId="53DCF04B" w14:textId="2C409505" w:rsidR="00F6761E" w:rsidRPr="00E522B3" w:rsidRDefault="00F6761E" w:rsidP="000645F3">
      <w:pPr>
        <w:pStyle w:val="Bezproreda"/>
        <w:jc w:val="center"/>
        <w:rPr>
          <w:rFonts w:ascii="Verdana" w:hAnsi="Verdana"/>
          <w:b/>
          <w:bCs/>
        </w:rPr>
      </w:pPr>
      <w:r w:rsidRPr="00E522B3">
        <w:rPr>
          <w:rFonts w:ascii="Verdana" w:hAnsi="Verdana"/>
          <w:b/>
          <w:bCs/>
        </w:rPr>
        <w:t>ZA PRODAJU NEKRETNINA</w:t>
      </w:r>
      <w:r w:rsidR="004E000B" w:rsidRPr="00E522B3">
        <w:rPr>
          <w:rFonts w:ascii="Verdana" w:hAnsi="Verdana"/>
          <w:b/>
          <w:bCs/>
        </w:rPr>
        <w:t xml:space="preserve"> </w:t>
      </w:r>
      <w:r w:rsidRPr="00E522B3">
        <w:rPr>
          <w:rFonts w:ascii="Verdana" w:hAnsi="Verdana"/>
          <w:b/>
          <w:bCs/>
        </w:rPr>
        <w:t xml:space="preserve">U VLASNIŠTVU OPĆINE </w:t>
      </w:r>
      <w:r w:rsidR="007B65D6" w:rsidRPr="00E522B3">
        <w:rPr>
          <w:rFonts w:ascii="Verdana" w:hAnsi="Verdana"/>
          <w:b/>
          <w:bCs/>
        </w:rPr>
        <w:t>TOUNJ</w:t>
      </w:r>
    </w:p>
    <w:p w14:paraId="6F8261E3" w14:textId="77777777" w:rsidR="00E522B3" w:rsidRPr="00E522B3" w:rsidRDefault="00E522B3" w:rsidP="000645F3">
      <w:pPr>
        <w:pStyle w:val="Bezproreda"/>
        <w:jc w:val="center"/>
        <w:rPr>
          <w:rFonts w:ascii="Verdana" w:hAnsi="Verdana"/>
          <w:b/>
          <w:bCs/>
        </w:rPr>
      </w:pPr>
    </w:p>
    <w:p w14:paraId="70C9F104" w14:textId="77777777" w:rsidR="000645F3" w:rsidRPr="00E522B3" w:rsidRDefault="000645F3" w:rsidP="00EA5298">
      <w:pPr>
        <w:pStyle w:val="Bezproreda"/>
        <w:jc w:val="both"/>
        <w:rPr>
          <w:rFonts w:ascii="Verdana" w:hAnsi="Verdana"/>
          <w:b/>
          <w:bCs/>
        </w:rPr>
      </w:pPr>
    </w:p>
    <w:p w14:paraId="5DFB5984" w14:textId="4DE54D0E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I. Predmet natječaja je: </w:t>
      </w:r>
    </w:p>
    <w:p w14:paraId="6913E3AB" w14:textId="77777777" w:rsidR="000645F3" w:rsidRPr="00E522B3" w:rsidRDefault="000645F3" w:rsidP="00EA5298">
      <w:pPr>
        <w:pStyle w:val="Bezproreda"/>
        <w:jc w:val="both"/>
        <w:rPr>
          <w:rFonts w:ascii="Verdana" w:hAnsi="Verdana"/>
        </w:rPr>
      </w:pPr>
    </w:p>
    <w:p w14:paraId="12AE5C41" w14:textId="5B5887FB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Građevinsko zemljište u vlasništvu Općine </w:t>
      </w:r>
      <w:r w:rsidR="004E000B" w:rsidRPr="00E522B3">
        <w:rPr>
          <w:rFonts w:ascii="Verdana" w:hAnsi="Verdana"/>
        </w:rPr>
        <w:t xml:space="preserve">Tounj </w:t>
      </w:r>
      <w:r w:rsidRPr="00E522B3">
        <w:rPr>
          <w:rFonts w:ascii="Verdana" w:hAnsi="Verdana"/>
        </w:rPr>
        <w:t xml:space="preserve"> označeno </w:t>
      </w:r>
      <w:r w:rsidR="00A11463" w:rsidRPr="00E522B3">
        <w:rPr>
          <w:rFonts w:ascii="Verdana" w:hAnsi="Verdana"/>
        </w:rPr>
        <w:t xml:space="preserve">k.o. Tounj, pod oznakom </w:t>
      </w:r>
      <w:proofErr w:type="spellStart"/>
      <w:r w:rsidR="00A11463" w:rsidRPr="00E522B3">
        <w:rPr>
          <w:rFonts w:ascii="Verdana" w:hAnsi="Verdana"/>
        </w:rPr>
        <w:t>k.č</w:t>
      </w:r>
      <w:proofErr w:type="spellEnd"/>
      <w:r w:rsidR="00A11463" w:rsidRPr="00E522B3">
        <w:rPr>
          <w:rFonts w:ascii="Verdana" w:hAnsi="Verdana"/>
        </w:rPr>
        <w:t>.</w:t>
      </w:r>
      <w:r w:rsidR="000645F3" w:rsidRPr="00E522B3">
        <w:rPr>
          <w:rFonts w:ascii="Verdana" w:hAnsi="Verdana"/>
        </w:rPr>
        <w:t xml:space="preserve"> broj: </w:t>
      </w:r>
      <w:r w:rsidR="00A11463" w:rsidRPr="00E522B3">
        <w:rPr>
          <w:rFonts w:ascii="Verdana" w:hAnsi="Verdana"/>
        </w:rPr>
        <w:t xml:space="preserve">47  </w:t>
      </w:r>
      <w:r w:rsidR="000645F3" w:rsidRPr="00E522B3">
        <w:rPr>
          <w:rFonts w:ascii="Verdana" w:hAnsi="Verdana"/>
        </w:rPr>
        <w:t>„KROMARI PUT“</w:t>
      </w:r>
      <w:r w:rsidR="00A11463" w:rsidRPr="00E522B3">
        <w:rPr>
          <w:rFonts w:ascii="Verdana" w:hAnsi="Verdana"/>
        </w:rPr>
        <w:t>, površine 15 m2.</w:t>
      </w:r>
    </w:p>
    <w:p w14:paraId="3E804F0F" w14:textId="77777777" w:rsidR="000645F3" w:rsidRPr="00E522B3" w:rsidRDefault="000645F3" w:rsidP="00EA5298">
      <w:pPr>
        <w:pStyle w:val="Bezproreda"/>
        <w:jc w:val="both"/>
        <w:rPr>
          <w:rFonts w:ascii="Verdana" w:hAnsi="Verdana"/>
        </w:rPr>
      </w:pPr>
    </w:p>
    <w:p w14:paraId="3F7D7F64" w14:textId="2B6A2425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Početna cijena nekretnin</w:t>
      </w:r>
      <w:r w:rsidR="0012193B">
        <w:rPr>
          <w:rFonts w:ascii="Verdana" w:hAnsi="Verdana"/>
        </w:rPr>
        <w:t>e</w:t>
      </w:r>
      <w:r w:rsidRPr="00E522B3">
        <w:rPr>
          <w:rFonts w:ascii="Verdana" w:hAnsi="Verdana"/>
        </w:rPr>
        <w:t xml:space="preserve"> iznosi </w:t>
      </w:r>
      <w:r w:rsidR="004E000B" w:rsidRPr="00E522B3">
        <w:rPr>
          <w:rFonts w:ascii="Verdana" w:hAnsi="Verdana"/>
        </w:rPr>
        <w:t>13,50 eura.</w:t>
      </w:r>
    </w:p>
    <w:p w14:paraId="6C215BA1" w14:textId="77777777" w:rsidR="000645F3" w:rsidRPr="00E522B3" w:rsidRDefault="000645F3" w:rsidP="00EA5298">
      <w:pPr>
        <w:pStyle w:val="Bezproreda"/>
        <w:jc w:val="both"/>
        <w:rPr>
          <w:rFonts w:ascii="Verdana" w:hAnsi="Verdana"/>
        </w:rPr>
      </w:pPr>
    </w:p>
    <w:p w14:paraId="4C8CF74B" w14:textId="5B65D175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Iznos jamčevin</w:t>
      </w:r>
      <w:r w:rsidR="004E000B" w:rsidRPr="00E522B3">
        <w:rPr>
          <w:rFonts w:ascii="Verdana" w:hAnsi="Verdana"/>
        </w:rPr>
        <w:t xml:space="preserve">e je određen u iznosu 1,35 eura. </w:t>
      </w:r>
    </w:p>
    <w:p w14:paraId="6353A72F" w14:textId="77777777" w:rsidR="000645F3" w:rsidRPr="00E522B3" w:rsidRDefault="000645F3" w:rsidP="00676A13">
      <w:pPr>
        <w:pStyle w:val="Bezproreda"/>
        <w:jc w:val="both"/>
        <w:rPr>
          <w:rFonts w:ascii="Verdana" w:hAnsi="Verdana"/>
        </w:rPr>
      </w:pPr>
    </w:p>
    <w:p w14:paraId="46FE48C7" w14:textId="795E3FF5" w:rsidR="00676A13" w:rsidRPr="00E522B3" w:rsidRDefault="00676A13" w:rsidP="00676A13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Kupac nekretnine iz točke I. ove Odluke, osim kupoprodajne cijene, snosi trošak procjene tržišne vrijednosti nekretnina po ovlaštenom sudskom vještaku, u iznosu od   464,53  eura</w:t>
      </w:r>
      <w:r w:rsidR="0012193B">
        <w:rPr>
          <w:rFonts w:ascii="Verdana" w:hAnsi="Verdana"/>
        </w:rPr>
        <w:t>.</w:t>
      </w:r>
      <w:r w:rsidRPr="00E522B3">
        <w:rPr>
          <w:rFonts w:ascii="Verdana" w:hAnsi="Verdana"/>
        </w:rPr>
        <w:t xml:space="preserve"> Početna cijena  iz stavka 1. ove točke utvrđena je temeljem procjene sudskog vještaka DOM KONZALTING d.o.o., broj elaborata: P-26/2022, prosinac 2022. godine.</w:t>
      </w:r>
    </w:p>
    <w:p w14:paraId="1F2DC427" w14:textId="77777777" w:rsidR="00E522B3" w:rsidRPr="00E522B3" w:rsidRDefault="00E522B3" w:rsidP="00EA5298">
      <w:pPr>
        <w:pStyle w:val="Bezproreda"/>
        <w:jc w:val="both"/>
        <w:rPr>
          <w:rFonts w:ascii="Verdana" w:hAnsi="Verdana"/>
        </w:rPr>
      </w:pPr>
    </w:p>
    <w:p w14:paraId="7DAD975E" w14:textId="77F222CB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Prodaja nekretnina koje su predmet ovog natječaja vrši se po sistemu „viđeno-kupljeno“ te 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se neće priznati naknadni prigovori na pravne ili materijalne nedostatke nekretnina</w:t>
      </w:r>
      <w:r w:rsidR="004E000B" w:rsidRPr="00E522B3">
        <w:rPr>
          <w:rFonts w:ascii="Verdana" w:hAnsi="Verdana"/>
        </w:rPr>
        <w:t>.</w:t>
      </w:r>
    </w:p>
    <w:p w14:paraId="0AD00FE9" w14:textId="77777777" w:rsidR="000645F3" w:rsidRPr="00E522B3" w:rsidRDefault="000645F3" w:rsidP="00EA5298">
      <w:pPr>
        <w:pStyle w:val="Bezproreda"/>
        <w:jc w:val="both"/>
        <w:rPr>
          <w:rFonts w:ascii="Verdana" w:hAnsi="Verdana"/>
        </w:rPr>
      </w:pPr>
    </w:p>
    <w:p w14:paraId="771A8D05" w14:textId="1C62868A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II. Natjecati se mogu sve fizičke i pravne osobe (u daljnjem tekstu: podnositelji ponude) 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koje prema pozitivnim propisima Republike Hrvatske mogu stjecati vlasništvo nekretnina u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RH. </w:t>
      </w:r>
    </w:p>
    <w:p w14:paraId="48D7DF3A" w14:textId="77777777" w:rsidR="000645F3" w:rsidRPr="00E522B3" w:rsidRDefault="000645F3" w:rsidP="00EA5298">
      <w:pPr>
        <w:pStyle w:val="Bezproreda"/>
        <w:jc w:val="both"/>
        <w:rPr>
          <w:rFonts w:ascii="Verdana" w:hAnsi="Verdana"/>
        </w:rPr>
      </w:pPr>
    </w:p>
    <w:p w14:paraId="49AF0FE0" w14:textId="6E658CCF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III. Rok za dostavu pisanih ponuda je 8 (osam) dana od dana objave natječaja u dnevnom listu.</w:t>
      </w:r>
    </w:p>
    <w:p w14:paraId="19A252A9" w14:textId="77777777" w:rsidR="000645F3" w:rsidRPr="00E522B3" w:rsidRDefault="000645F3" w:rsidP="00EA5298">
      <w:pPr>
        <w:pStyle w:val="Bezproreda"/>
        <w:jc w:val="both"/>
        <w:rPr>
          <w:rFonts w:ascii="Verdana" w:hAnsi="Verdana"/>
        </w:rPr>
      </w:pPr>
    </w:p>
    <w:p w14:paraId="79205C69" w14:textId="1C9BA1FE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IV. Podnositelj ponude koji se natječe za kupnju nekretnina dužan je za sudjelovanje u 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natječaju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uplatiti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 u korist Općine </w:t>
      </w:r>
      <w:r w:rsidR="004E000B" w:rsidRPr="00E522B3">
        <w:rPr>
          <w:rFonts w:ascii="Verdana" w:hAnsi="Verdana"/>
        </w:rPr>
        <w:t xml:space="preserve"> Tounj</w:t>
      </w:r>
      <w:r w:rsidRPr="00E522B3">
        <w:rPr>
          <w:rFonts w:ascii="Verdana" w:hAnsi="Verdana"/>
        </w:rPr>
        <w:t xml:space="preserve"> jamčevinu, a koja je naznačena u točki I. ovog 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natječaja. </w:t>
      </w:r>
    </w:p>
    <w:p w14:paraId="522C2360" w14:textId="7A956820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lastRenderedPageBreak/>
        <w:t>Jamčevina se uplaćuje na žiro-račun Općine</w:t>
      </w:r>
      <w:r w:rsidR="004E000B" w:rsidRPr="00E522B3">
        <w:rPr>
          <w:rFonts w:ascii="Verdana" w:hAnsi="Verdana"/>
        </w:rPr>
        <w:t xml:space="preserve"> Tounj broj:  </w:t>
      </w:r>
      <w:r w:rsidR="004E000B" w:rsidRPr="00E522B3">
        <w:rPr>
          <w:rFonts w:ascii="Verdana" w:hAnsi="Verdana"/>
        </w:rPr>
        <w:t>HR31 2500009 1855700003,</w:t>
      </w:r>
      <w:r w:rsidR="004E000B" w:rsidRPr="00E522B3">
        <w:rPr>
          <w:rFonts w:ascii="Verdana" w:hAnsi="Verdana"/>
        </w:rPr>
        <w:t xml:space="preserve"> </w:t>
      </w:r>
      <w:r w:rsidR="004E000B" w:rsidRPr="00E522B3">
        <w:rPr>
          <w:rFonts w:ascii="Verdana" w:hAnsi="Verdana"/>
        </w:rPr>
        <w:t xml:space="preserve">otvoren kod  </w:t>
      </w:r>
      <w:r w:rsidR="004E000B" w:rsidRPr="00E522B3">
        <w:rPr>
          <w:rFonts w:ascii="Verdana" w:hAnsi="Verdana"/>
        </w:rPr>
        <w:t xml:space="preserve">ADIKO BANKE,  </w:t>
      </w:r>
      <w:r w:rsidR="004E000B" w:rsidRPr="00E522B3">
        <w:rPr>
          <w:rFonts w:ascii="Verdana" w:hAnsi="Verdana"/>
        </w:rPr>
        <w:t xml:space="preserve"> poziv na broj  HR68 7706-OIB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, uz naznaku: JAMČEVINA ZA </w:t>
      </w:r>
      <w:r w:rsidR="004E000B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KUPNJU NEKRETNINA</w:t>
      </w:r>
      <w:r w:rsidR="004E000B" w:rsidRPr="00E522B3">
        <w:rPr>
          <w:rFonts w:ascii="Verdana" w:hAnsi="Verdana"/>
        </w:rPr>
        <w:t xml:space="preserve">, K.Č. BROJ: 47 U K.O. Tounj </w:t>
      </w:r>
    </w:p>
    <w:p w14:paraId="4303FF7E" w14:textId="77777777" w:rsidR="000645F3" w:rsidRPr="00E522B3" w:rsidRDefault="000645F3" w:rsidP="00EA5298">
      <w:pPr>
        <w:pStyle w:val="Bezproreda"/>
        <w:jc w:val="both"/>
        <w:rPr>
          <w:rFonts w:ascii="Verdana" w:hAnsi="Verdana"/>
        </w:rPr>
      </w:pPr>
    </w:p>
    <w:p w14:paraId="349F522A" w14:textId="77777777" w:rsidR="00E522B3" w:rsidRPr="00E522B3" w:rsidRDefault="00E522B3" w:rsidP="00EA5298">
      <w:pPr>
        <w:pStyle w:val="Bezproreda"/>
        <w:jc w:val="both"/>
        <w:rPr>
          <w:rFonts w:ascii="Verdana" w:hAnsi="Verdana"/>
        </w:rPr>
      </w:pPr>
    </w:p>
    <w:p w14:paraId="02560DF1" w14:textId="39CAD021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DOSTAVA PONUDE:</w:t>
      </w:r>
    </w:p>
    <w:p w14:paraId="450C57C1" w14:textId="5F1FD65E" w:rsidR="004E000B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V. Ponuda za kupnju nekretnina dostavlja se u zatvorenoj omotnici i obvezno sadrži:</w:t>
      </w:r>
    </w:p>
    <w:p w14:paraId="244F3327" w14:textId="19487936" w:rsidR="004E000B" w:rsidRPr="00E522B3" w:rsidRDefault="004E000B" w:rsidP="00644E18">
      <w:pPr>
        <w:pStyle w:val="Bezproreda"/>
        <w:numPr>
          <w:ilvl w:val="0"/>
          <w:numId w:val="2"/>
        </w:numPr>
        <w:jc w:val="both"/>
        <w:rPr>
          <w:rFonts w:ascii="Verdana" w:hAnsi="Verdana"/>
        </w:rPr>
      </w:pPr>
      <w:r w:rsidRPr="00E522B3">
        <w:rPr>
          <w:rFonts w:ascii="Verdana" w:hAnsi="Verdana"/>
        </w:rPr>
        <w:t>pisanu ponudu u kojoj je naznačen  novčani iznos koji podnositelj nudi kao kupoprodajnu cijenu za istu,</w:t>
      </w:r>
    </w:p>
    <w:p w14:paraId="0D6A1D49" w14:textId="39A604AA" w:rsidR="004E000B" w:rsidRPr="00E522B3" w:rsidRDefault="004E000B" w:rsidP="00644E18">
      <w:pPr>
        <w:pStyle w:val="Bezproreda"/>
        <w:numPr>
          <w:ilvl w:val="0"/>
          <w:numId w:val="2"/>
        </w:numPr>
        <w:jc w:val="both"/>
        <w:rPr>
          <w:rFonts w:ascii="Verdana" w:hAnsi="Verdana"/>
        </w:rPr>
      </w:pPr>
      <w:r w:rsidRPr="00E522B3">
        <w:rPr>
          <w:rFonts w:ascii="Verdana" w:hAnsi="Verdana"/>
        </w:rPr>
        <w:t>dokaz o uplaćenoj jamčevini u iznosu, a koja se uplaćuje na žiro-račun Općine  Tounj broj HR31 2500009 1855700003, poziv na broj  HR68 7706-OIB (preslika uplatnice)</w:t>
      </w:r>
    </w:p>
    <w:p w14:paraId="3AF24340" w14:textId="310DCE91" w:rsidR="004E000B" w:rsidRPr="00E522B3" w:rsidRDefault="004E000B" w:rsidP="00644E18">
      <w:pPr>
        <w:pStyle w:val="Bezproreda"/>
        <w:numPr>
          <w:ilvl w:val="0"/>
          <w:numId w:val="2"/>
        </w:numPr>
        <w:jc w:val="both"/>
        <w:rPr>
          <w:rFonts w:ascii="Verdana" w:hAnsi="Verdana"/>
        </w:rPr>
      </w:pPr>
      <w:r w:rsidRPr="00E522B3">
        <w:rPr>
          <w:rFonts w:ascii="Verdana" w:hAnsi="Verdana"/>
        </w:rPr>
        <w:t>podatak o osobnom identifikacijskom broju (OIB) i broju žiro-računa ili tekućeg računa, te SWIFT CODE ako se ponuda dostavlja iz inozemstva,</w:t>
      </w:r>
    </w:p>
    <w:p w14:paraId="7B0ABDE5" w14:textId="79BA5E39" w:rsidR="004E000B" w:rsidRPr="00E522B3" w:rsidRDefault="004E000B" w:rsidP="00644E18">
      <w:pPr>
        <w:pStyle w:val="Bezproreda"/>
        <w:numPr>
          <w:ilvl w:val="0"/>
          <w:numId w:val="2"/>
        </w:numPr>
        <w:jc w:val="both"/>
        <w:rPr>
          <w:rFonts w:ascii="Verdana" w:hAnsi="Verdana"/>
        </w:rPr>
      </w:pPr>
      <w:r w:rsidRPr="00E522B3">
        <w:rPr>
          <w:rFonts w:ascii="Verdana" w:hAnsi="Verdana"/>
        </w:rPr>
        <w:t>osobni identifikacijski dokument podnositelja (ako je podnositelj fizička osoba), u preslici,</w:t>
      </w:r>
    </w:p>
    <w:p w14:paraId="6A89CB29" w14:textId="7DBDB0D5" w:rsidR="004E000B" w:rsidRPr="00E522B3" w:rsidRDefault="004E000B" w:rsidP="00644E18">
      <w:pPr>
        <w:pStyle w:val="Bezproreda"/>
        <w:numPr>
          <w:ilvl w:val="0"/>
          <w:numId w:val="2"/>
        </w:numPr>
        <w:jc w:val="both"/>
        <w:rPr>
          <w:rFonts w:ascii="Verdana" w:hAnsi="Verdana"/>
        </w:rPr>
      </w:pPr>
      <w:r w:rsidRPr="00E522B3">
        <w:rPr>
          <w:rFonts w:ascii="Verdana" w:hAnsi="Verdana"/>
        </w:rPr>
        <w:t>dokaz o registraciji pravne osobe (ako je podnositelj pravna osoba), u preslici.</w:t>
      </w:r>
    </w:p>
    <w:p w14:paraId="61736A86" w14:textId="77777777" w:rsidR="00644E18" w:rsidRPr="00E522B3" w:rsidRDefault="00644E18" w:rsidP="00EA5298">
      <w:pPr>
        <w:pStyle w:val="Bezproreda"/>
        <w:jc w:val="both"/>
        <w:rPr>
          <w:rFonts w:ascii="Verdana" w:hAnsi="Verdana"/>
        </w:rPr>
      </w:pPr>
    </w:p>
    <w:p w14:paraId="5642DF7C" w14:textId="09D7C45D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VI. Ponuda se dostavlja s naznakom: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« </w:t>
      </w:r>
      <w:r w:rsidR="00EA5298" w:rsidRPr="00E522B3">
        <w:rPr>
          <w:rFonts w:ascii="Verdana" w:hAnsi="Verdana"/>
        </w:rPr>
        <w:t>Ne otvaraj – ponuda na natječaj za prodaju zemljišta u Tounju</w:t>
      </w:r>
      <w:r w:rsidRPr="00E522B3">
        <w:rPr>
          <w:rFonts w:ascii="Verdana" w:hAnsi="Verdana"/>
        </w:rPr>
        <w:t>»</w:t>
      </w:r>
      <w:r w:rsidR="0012193B">
        <w:rPr>
          <w:rFonts w:ascii="Verdana" w:hAnsi="Verdana"/>
        </w:rPr>
        <w:t xml:space="preserve"> </w:t>
      </w:r>
      <w:r w:rsidR="00644E18" w:rsidRPr="00E522B3">
        <w:rPr>
          <w:rFonts w:ascii="Verdana" w:hAnsi="Verdana"/>
        </w:rPr>
        <w:t xml:space="preserve">dostavlja se </w:t>
      </w:r>
      <w:r w:rsidRPr="00E522B3">
        <w:rPr>
          <w:rFonts w:ascii="Verdana" w:hAnsi="Verdana"/>
        </w:rPr>
        <w:t xml:space="preserve">na adresu: </w:t>
      </w:r>
      <w:r w:rsidR="004E000B" w:rsidRPr="00E522B3">
        <w:rPr>
          <w:rFonts w:ascii="Verdana" w:hAnsi="Verdana"/>
        </w:rPr>
        <w:t>Općina Tounj, Linije 3</w:t>
      </w:r>
      <w:r w:rsidR="00EA5298" w:rsidRPr="00E522B3">
        <w:rPr>
          <w:rFonts w:ascii="Verdana" w:hAnsi="Verdana"/>
        </w:rPr>
        <w:t>b</w:t>
      </w:r>
      <w:r w:rsidR="004E000B" w:rsidRPr="00E522B3">
        <w:rPr>
          <w:rFonts w:ascii="Verdana" w:hAnsi="Verdana"/>
        </w:rPr>
        <w:t>, Tounj</w:t>
      </w:r>
      <w:r w:rsidR="0012193B">
        <w:rPr>
          <w:rFonts w:ascii="Verdana" w:hAnsi="Verdana"/>
        </w:rPr>
        <w:t>.</w:t>
      </w:r>
    </w:p>
    <w:p w14:paraId="1CA70565" w14:textId="22CCEB13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Ponuda se može dostaviti poštom preporučeno, predati i osobno, neposredno na urudžbeni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zapisnik Općine </w:t>
      </w:r>
      <w:r w:rsidR="004E000B" w:rsidRPr="00E522B3">
        <w:rPr>
          <w:rFonts w:ascii="Verdana" w:hAnsi="Verdana"/>
        </w:rPr>
        <w:t>Tounj</w:t>
      </w:r>
      <w:r w:rsidRPr="00E522B3">
        <w:rPr>
          <w:rFonts w:ascii="Verdana" w:hAnsi="Verdana"/>
        </w:rPr>
        <w:t xml:space="preserve"> koji se nalazi na istoj adresi.</w:t>
      </w:r>
    </w:p>
    <w:p w14:paraId="45E94C84" w14:textId="77777777" w:rsidR="00644E18" w:rsidRPr="00E522B3" w:rsidRDefault="00644E18" w:rsidP="00EA5298">
      <w:pPr>
        <w:pStyle w:val="Bezproreda"/>
        <w:jc w:val="both"/>
        <w:rPr>
          <w:rFonts w:ascii="Verdana" w:hAnsi="Verdana"/>
        </w:rPr>
      </w:pPr>
    </w:p>
    <w:p w14:paraId="09E36DDD" w14:textId="50E5265F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VII. Osnovni kriterij za izbor najpovoljnijeg ponuditelja je najviši ponuđeni iznos za kupnju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nekretnina u odnosu na početnu cijenu. Konačnu </w:t>
      </w:r>
      <w:r w:rsidR="00742F87" w:rsidRPr="00742F87">
        <w:rPr>
          <w:rFonts w:ascii="Verdana" w:hAnsi="Verdana"/>
        </w:rPr>
        <w:t>Odluku o odabiru najpovoljnijeg ponuditelja i sklapanju kupoprodajnog ugovora  donosi Općinsko vijeće Općine  Tounj  temeljem Zapisnika Povjerenstva i prijedloga Općinskog načelnika o utvrđivanju najpovoljnijeg ponuditelja.</w:t>
      </w:r>
      <w:r w:rsidR="00742F87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Odluka Općinskog vijeća je konačna i protiv</w:t>
      </w:r>
      <w:r w:rsidR="0012193B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nje nije moguće uložiti žalbu. Ako nakon otvaranja ponuda ponuditelj odustane od svoje ponude, on gubi pravo na povrat jamčevine a najpovoljnijim ponuditeljem se smatra slijedeći </w:t>
      </w:r>
      <w:r w:rsidR="00EA529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ponuditelj koji je ponudio najvišu kupoprodajnu cijenu. U slučaju da za istu nekretninu dva ili više ponuditelja ponude jednaku kupoprodajnu cijenu, natječaj se poništava i ponavlja.</w:t>
      </w:r>
    </w:p>
    <w:p w14:paraId="010247B0" w14:textId="77777777" w:rsidR="00644E18" w:rsidRPr="00E522B3" w:rsidRDefault="00644E18" w:rsidP="00EA5298">
      <w:pPr>
        <w:pStyle w:val="Bezproreda"/>
        <w:jc w:val="both"/>
        <w:rPr>
          <w:rFonts w:ascii="Verdana" w:hAnsi="Verdana"/>
        </w:rPr>
      </w:pPr>
    </w:p>
    <w:p w14:paraId="46DB8122" w14:textId="59A0985F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VIII. Nepotpune i nepravovremene kao i ponude kojima je iznos ponuđene kupoprodajne </w:t>
      </w:r>
      <w:r w:rsidR="00EA529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cijene niži od onog određenog u početnoj cijeni neće se razmatrati. </w:t>
      </w:r>
    </w:p>
    <w:p w14:paraId="3527B345" w14:textId="77777777" w:rsidR="00644E18" w:rsidRPr="00E522B3" w:rsidRDefault="00644E18" w:rsidP="00EA5298">
      <w:pPr>
        <w:pStyle w:val="Bezproreda"/>
        <w:jc w:val="both"/>
        <w:rPr>
          <w:rFonts w:ascii="Verdana" w:hAnsi="Verdana"/>
        </w:rPr>
      </w:pPr>
    </w:p>
    <w:p w14:paraId="1D358C6E" w14:textId="21AB27BA" w:rsidR="00EA5298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IX. Pristigle ponude otvara </w:t>
      </w:r>
      <w:r w:rsidR="004E000B" w:rsidRPr="00E522B3">
        <w:rPr>
          <w:rFonts w:ascii="Verdana" w:hAnsi="Verdana"/>
        </w:rPr>
        <w:t xml:space="preserve">Povjerenstvo </w:t>
      </w:r>
      <w:r w:rsidRPr="00E522B3">
        <w:rPr>
          <w:rFonts w:ascii="Verdana" w:hAnsi="Verdana"/>
        </w:rPr>
        <w:t>za provedbu natječaja</w:t>
      </w:r>
      <w:r w:rsidR="0012193B">
        <w:rPr>
          <w:rFonts w:ascii="Verdana" w:hAnsi="Verdana"/>
        </w:rPr>
        <w:t xml:space="preserve"> imenovano od strane Općinskog vijeća. </w:t>
      </w:r>
      <w:r w:rsidR="00644E18" w:rsidRPr="00E522B3">
        <w:rPr>
          <w:rFonts w:ascii="Verdana" w:hAnsi="Verdana"/>
        </w:rPr>
        <w:t xml:space="preserve"> </w:t>
      </w:r>
      <w:r w:rsidR="004E000B" w:rsidRPr="00E522B3">
        <w:rPr>
          <w:rFonts w:ascii="Verdana" w:hAnsi="Verdana"/>
        </w:rPr>
        <w:t xml:space="preserve"> </w:t>
      </w:r>
      <w:r w:rsidR="00EA5298" w:rsidRPr="00E522B3">
        <w:rPr>
          <w:rFonts w:ascii="Verdana" w:hAnsi="Verdana"/>
        </w:rPr>
        <w:t>Odluku o odabiru najpovoljnijeg ponuditelja i sklapanju kupoprodajnog ugovora  donosi Općinsko vijeće Općine  Tounj  temeljem Zapisnika Povjerenstva i prijedloga Općinskog načelnika o utvrđivanju najpovoljnijeg ponuditelja.</w:t>
      </w:r>
    </w:p>
    <w:p w14:paraId="3AB5B3DB" w14:textId="1C24D042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Ponuditelji koji su sudjelovali u natječaju biti će pismeno obaviješten o rezultatima provedenog natječaja, u roku od </w:t>
      </w:r>
      <w:r w:rsidR="00EA5298" w:rsidRPr="00E522B3">
        <w:rPr>
          <w:rFonts w:ascii="Verdana" w:hAnsi="Verdana"/>
        </w:rPr>
        <w:t xml:space="preserve">8 </w:t>
      </w:r>
      <w:r w:rsidRPr="00E522B3">
        <w:rPr>
          <w:rFonts w:ascii="Verdana" w:hAnsi="Verdana"/>
        </w:rPr>
        <w:t xml:space="preserve"> dana </w:t>
      </w:r>
      <w:r w:rsidR="00EA5298" w:rsidRPr="00E522B3">
        <w:rPr>
          <w:rFonts w:ascii="Verdana" w:hAnsi="Verdana"/>
        </w:rPr>
        <w:t>po obavljenom izboru</w:t>
      </w:r>
      <w:r w:rsidR="00742F87">
        <w:rPr>
          <w:rFonts w:ascii="Verdana" w:hAnsi="Verdana"/>
        </w:rPr>
        <w:t>.</w:t>
      </w:r>
      <w:r w:rsidR="00EA5298" w:rsidRPr="00E522B3">
        <w:rPr>
          <w:rFonts w:ascii="Verdana" w:hAnsi="Verdana"/>
        </w:rPr>
        <w:t xml:space="preserve"> </w:t>
      </w:r>
    </w:p>
    <w:p w14:paraId="4F42E77C" w14:textId="77777777" w:rsidR="00644E18" w:rsidRPr="00E522B3" w:rsidRDefault="00644E18" w:rsidP="00EA5298">
      <w:pPr>
        <w:pStyle w:val="Bezproreda"/>
        <w:jc w:val="both"/>
        <w:rPr>
          <w:rFonts w:ascii="Verdana" w:hAnsi="Verdana"/>
        </w:rPr>
      </w:pPr>
    </w:p>
    <w:p w14:paraId="09E36764" w14:textId="06B2A90D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X. Ponuditeljima kojima su ponude utvrđene kao nevaljale ili nepovoljne uplaćena jamčevina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vratit će se u roku od pet dana o dana donošenja Odluke o </w:t>
      </w:r>
      <w:r w:rsidR="00644E18" w:rsidRPr="00E522B3">
        <w:rPr>
          <w:rFonts w:ascii="Verdana" w:hAnsi="Verdana"/>
        </w:rPr>
        <w:t xml:space="preserve"> odabiru najpovoljnije</w:t>
      </w:r>
      <w:r w:rsidRPr="00E522B3">
        <w:rPr>
          <w:rFonts w:ascii="Verdana" w:hAnsi="Verdana"/>
        </w:rPr>
        <w:t xml:space="preserve"> ponude.</w:t>
      </w:r>
    </w:p>
    <w:p w14:paraId="0E837141" w14:textId="0F0C15EB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Ponuditelju koji je izabran kao najpovoljniji, uplaćena jamčevina uračunat će se u kupoprodajnu cijenu.</w:t>
      </w:r>
    </w:p>
    <w:p w14:paraId="7DF02547" w14:textId="77777777" w:rsidR="00644E18" w:rsidRPr="00E522B3" w:rsidRDefault="00644E18" w:rsidP="00EA5298">
      <w:pPr>
        <w:pStyle w:val="Bezproreda"/>
        <w:jc w:val="both"/>
        <w:rPr>
          <w:rFonts w:ascii="Verdana" w:hAnsi="Verdana"/>
        </w:rPr>
      </w:pPr>
    </w:p>
    <w:p w14:paraId="639C8714" w14:textId="5DB182B4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OBVEZE NAJPOVOLJNIJEG PONUDITELJA (KUPCA)</w:t>
      </w:r>
    </w:p>
    <w:p w14:paraId="143B1B2E" w14:textId="08F7A618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 XI. Ponuditelj koji se Odlukom Općinskog vijeća izabere kao najpovoljniji, pismeno će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biti pozvan na uplatu kupoprodajne cijene u roku od </w:t>
      </w:r>
      <w:r w:rsidR="00644E18" w:rsidRPr="00E522B3">
        <w:rPr>
          <w:rFonts w:ascii="Verdana" w:hAnsi="Verdana"/>
        </w:rPr>
        <w:t>trideset</w:t>
      </w:r>
      <w:r w:rsidRPr="00E522B3">
        <w:rPr>
          <w:rFonts w:ascii="Verdana" w:hAnsi="Verdana"/>
        </w:rPr>
        <w:t xml:space="preserve"> (</w:t>
      </w:r>
      <w:r w:rsidR="00644E18" w:rsidRPr="00E522B3">
        <w:rPr>
          <w:rFonts w:ascii="Verdana" w:hAnsi="Verdana"/>
        </w:rPr>
        <w:t>30</w:t>
      </w:r>
      <w:r w:rsidRPr="00E522B3">
        <w:rPr>
          <w:rFonts w:ascii="Verdana" w:hAnsi="Verdana"/>
        </w:rPr>
        <w:t xml:space="preserve">) dana od zaprimanja Odluke o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odabiru, nakon čega će biti pozvan zaključenju kupoprodajnog ugovora. Ako u navedenom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roku ne uplati kupoprodajnu cijenu, smatrat će se da je odustao od kupnje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nekretnine za koju se natjecao i slijedom toga gubi pravo na povrat uplaćenog iznosa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jamčevine.</w:t>
      </w:r>
    </w:p>
    <w:p w14:paraId="04F3E449" w14:textId="23BE72E1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Trošak provedbe javnog natječaja,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 ovjere i provedbe ugovora u zemljišnim i drugim javnim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knjigama, kao i porez na promet nekretnina snosi kupac.</w:t>
      </w:r>
      <w:r w:rsidR="00644E18" w:rsidRPr="00E522B3">
        <w:rPr>
          <w:rFonts w:ascii="Verdana" w:hAnsi="Verdana"/>
        </w:rPr>
        <w:t xml:space="preserve"> Kupac snosi i troškove procjene vrijednosti nekretnina, a kako je to navedeno u toči I. ovog natječaja </w:t>
      </w:r>
    </w:p>
    <w:p w14:paraId="2FDACCEE" w14:textId="7F705756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XII. Upis prava vlasništva na kupljenoj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nekretnini kupac može ishoditi na temelju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kupoprodajnog ugovora i Tabula</w:t>
      </w:r>
      <w:r w:rsidR="00644E18" w:rsidRPr="00E522B3">
        <w:rPr>
          <w:rFonts w:ascii="Verdana" w:hAnsi="Verdana"/>
        </w:rPr>
        <w:t xml:space="preserve">rne </w:t>
      </w:r>
      <w:r w:rsidRPr="00E522B3">
        <w:rPr>
          <w:rFonts w:ascii="Verdana" w:hAnsi="Verdana"/>
        </w:rPr>
        <w:t xml:space="preserve"> isprave Općine </w:t>
      </w:r>
      <w:r w:rsidR="00EA5298" w:rsidRPr="00E522B3">
        <w:rPr>
          <w:rFonts w:ascii="Verdana" w:hAnsi="Verdana"/>
        </w:rPr>
        <w:t>Tounj</w:t>
      </w:r>
      <w:r w:rsidRPr="00E522B3">
        <w:rPr>
          <w:rFonts w:ascii="Verdana" w:hAnsi="Verdana"/>
        </w:rPr>
        <w:t xml:space="preserve"> kojom se dokazuje isplata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cjelokupne kupoprodajne cijene za kupljenu nekretninu za korist prodavatelja.</w:t>
      </w:r>
    </w:p>
    <w:p w14:paraId="5820A76B" w14:textId="77777777" w:rsidR="00E522B3" w:rsidRPr="00E522B3" w:rsidRDefault="00E522B3" w:rsidP="00EA5298">
      <w:pPr>
        <w:pStyle w:val="Bezproreda"/>
        <w:jc w:val="both"/>
        <w:rPr>
          <w:rFonts w:ascii="Verdana" w:hAnsi="Verdana"/>
        </w:rPr>
      </w:pPr>
    </w:p>
    <w:p w14:paraId="77F49955" w14:textId="20B8444B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>OSTALE ODREDBE:</w:t>
      </w:r>
    </w:p>
    <w:p w14:paraId="125F5EC2" w14:textId="7764A70C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XIII. Općina </w:t>
      </w:r>
      <w:r w:rsidR="00EA5298" w:rsidRPr="00E522B3">
        <w:rPr>
          <w:rFonts w:ascii="Verdana" w:hAnsi="Verdana"/>
        </w:rPr>
        <w:t>Tounj</w:t>
      </w:r>
      <w:r w:rsidRPr="00E522B3">
        <w:rPr>
          <w:rFonts w:ascii="Verdana" w:hAnsi="Verdana"/>
        </w:rPr>
        <w:t xml:space="preserve"> ne odgovara za eventualnu neusklađenosti podataka koji se odnose na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površinu, kulturu ili namjenu nekretnina, a koji mogu proizaći iz katastarske, zemljišnoknjižne ili druge dokumentacije i stvarnog stanja u prostoru.</w:t>
      </w:r>
    </w:p>
    <w:p w14:paraId="685AFDF4" w14:textId="17B4FD15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Općina </w:t>
      </w:r>
      <w:r w:rsidR="00EA5298" w:rsidRPr="00E522B3">
        <w:rPr>
          <w:rFonts w:ascii="Verdana" w:hAnsi="Verdana"/>
        </w:rPr>
        <w:t xml:space="preserve">Tounj </w:t>
      </w:r>
      <w:r w:rsidRPr="00E522B3">
        <w:rPr>
          <w:rFonts w:ascii="Verdana" w:hAnsi="Verdana"/>
        </w:rPr>
        <w:t xml:space="preserve"> ne odgovara za uvjete i ograničenja u pogledu određenih uvjeta koji se odnose na nekretninu danu na prodaju u ovom Javnom natječaju, a koji mogu proizaći iz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odgovarajućih zakonskih propisa ili odgovarajuće prostorno planske dokumentacije.</w:t>
      </w:r>
    </w:p>
    <w:p w14:paraId="70BCAE59" w14:textId="076B2235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Za nekretninu koja se daje na prodaju, Općina </w:t>
      </w:r>
      <w:r w:rsidR="00EA5298" w:rsidRPr="00E522B3">
        <w:rPr>
          <w:rFonts w:ascii="Verdana" w:hAnsi="Verdana"/>
        </w:rPr>
        <w:t>Tounj</w:t>
      </w:r>
      <w:r w:rsidRPr="00E522B3">
        <w:rPr>
          <w:rFonts w:ascii="Verdana" w:hAnsi="Verdana"/>
        </w:rPr>
        <w:t xml:space="preserve"> organizira uvid na terenu uz prethodnu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najavu zainteresiranih ponuditelja na broj telefona: 047/</w:t>
      </w:r>
      <w:r w:rsidR="00EA5298" w:rsidRPr="00E522B3">
        <w:rPr>
          <w:rFonts w:ascii="Verdana" w:hAnsi="Verdana"/>
        </w:rPr>
        <w:t>563-003</w:t>
      </w:r>
      <w:r w:rsidRPr="00E522B3">
        <w:rPr>
          <w:rFonts w:ascii="Verdana" w:hAnsi="Verdana"/>
        </w:rPr>
        <w:t xml:space="preserve">, radnim danom od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>ponedjeljka do petka u vremenu od 0</w:t>
      </w:r>
      <w:r w:rsidR="00EA5298" w:rsidRPr="00E522B3">
        <w:rPr>
          <w:rFonts w:ascii="Verdana" w:hAnsi="Verdana"/>
        </w:rPr>
        <w:t>7</w:t>
      </w:r>
      <w:r w:rsidRPr="00E522B3">
        <w:rPr>
          <w:rFonts w:ascii="Verdana" w:hAnsi="Verdana"/>
        </w:rPr>
        <w:t>:00 do 1</w:t>
      </w:r>
      <w:r w:rsidR="00EA5298" w:rsidRPr="00E522B3">
        <w:rPr>
          <w:rFonts w:ascii="Verdana" w:hAnsi="Verdana"/>
        </w:rPr>
        <w:t>5</w:t>
      </w:r>
      <w:r w:rsidRPr="00E522B3">
        <w:rPr>
          <w:rFonts w:ascii="Verdana" w:hAnsi="Verdana"/>
        </w:rPr>
        <w:t>:00 sati.</w:t>
      </w:r>
    </w:p>
    <w:p w14:paraId="489A5BBD" w14:textId="77777777" w:rsidR="00644E18" w:rsidRPr="00E522B3" w:rsidRDefault="00644E18" w:rsidP="00EA5298">
      <w:pPr>
        <w:pStyle w:val="Bezproreda"/>
        <w:jc w:val="both"/>
        <w:rPr>
          <w:rFonts w:ascii="Verdana" w:hAnsi="Verdana"/>
        </w:rPr>
      </w:pPr>
    </w:p>
    <w:p w14:paraId="36E67ABB" w14:textId="148F3714" w:rsidR="00F6761E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XIV. Općina </w:t>
      </w:r>
      <w:r w:rsidR="00EA5298" w:rsidRPr="00E522B3">
        <w:rPr>
          <w:rFonts w:ascii="Verdana" w:hAnsi="Verdana"/>
        </w:rPr>
        <w:t xml:space="preserve">Tounj </w:t>
      </w:r>
      <w:r w:rsidRPr="00E522B3">
        <w:rPr>
          <w:rFonts w:ascii="Verdana" w:hAnsi="Verdana"/>
        </w:rPr>
        <w:t xml:space="preserve"> zadržava pravo poništenja objavljenog natječaja u cijelosti, djelomično, u svakoj fazi postupka, bez davanja posebnog obrazloženja, kao i pravo neizbora najpovoljnijeg ponuditelja za kupnju nekretnine iz ovog Javnog natječaja, a da pri tome ne </w:t>
      </w:r>
      <w:r w:rsidR="00644E18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snosi materijalnu i drugu odgovornost prema ponuditeljima. </w:t>
      </w:r>
    </w:p>
    <w:p w14:paraId="791DFCE3" w14:textId="77777777" w:rsidR="00F650C4" w:rsidRDefault="00F650C4" w:rsidP="00EA5298">
      <w:pPr>
        <w:pStyle w:val="Bezproreda"/>
        <w:jc w:val="both"/>
        <w:rPr>
          <w:rFonts w:ascii="Verdana" w:hAnsi="Verdana"/>
        </w:rPr>
      </w:pPr>
    </w:p>
    <w:p w14:paraId="3E8EE504" w14:textId="3DDD9806" w:rsidR="00E522B3" w:rsidRPr="00E522B3" w:rsidRDefault="00F6761E" w:rsidP="00EA5298">
      <w:pPr>
        <w:pStyle w:val="Bezproreda"/>
        <w:jc w:val="both"/>
        <w:rPr>
          <w:rFonts w:ascii="Verdana" w:hAnsi="Verdana"/>
        </w:rPr>
      </w:pPr>
      <w:r w:rsidRPr="00E522B3">
        <w:rPr>
          <w:rFonts w:ascii="Verdana" w:hAnsi="Verdana"/>
        </w:rPr>
        <w:t xml:space="preserve">XV. Za sve ostale upite vezane uz provođenje natječaja, zainteresirani se mogu obratiti u Općinu </w:t>
      </w:r>
      <w:r w:rsidR="00644E18" w:rsidRPr="00E522B3">
        <w:rPr>
          <w:rFonts w:ascii="Verdana" w:hAnsi="Verdana"/>
        </w:rPr>
        <w:t xml:space="preserve"> Tounj </w:t>
      </w:r>
      <w:r w:rsidRPr="00E522B3">
        <w:rPr>
          <w:rFonts w:ascii="Verdana" w:hAnsi="Verdana"/>
        </w:rPr>
        <w:t>ili zatražiti objašnjenje i informaciju na broj telefona: 047/</w:t>
      </w:r>
      <w:r w:rsidR="00EA5298" w:rsidRPr="00E522B3">
        <w:rPr>
          <w:rFonts w:ascii="Verdana" w:hAnsi="Verdana"/>
        </w:rPr>
        <w:t>563-003</w:t>
      </w:r>
      <w:r w:rsidRPr="00E522B3">
        <w:rPr>
          <w:rFonts w:ascii="Verdana" w:hAnsi="Verdana"/>
        </w:rPr>
        <w:t xml:space="preserve"> kao i na </w:t>
      </w:r>
      <w:r w:rsidR="00E522B3" w:rsidRPr="00E522B3">
        <w:rPr>
          <w:rFonts w:ascii="Verdana" w:hAnsi="Verdana"/>
        </w:rPr>
        <w:t xml:space="preserve"> </w:t>
      </w:r>
      <w:r w:rsidRPr="00E522B3">
        <w:rPr>
          <w:rFonts w:ascii="Verdana" w:hAnsi="Verdana"/>
        </w:rPr>
        <w:t xml:space="preserve">e-mail: </w:t>
      </w:r>
      <w:hyperlink r:id="rId8" w:history="1">
        <w:r w:rsidR="00EA5298" w:rsidRPr="00E522B3">
          <w:rPr>
            <w:rStyle w:val="Hiperveza"/>
            <w:rFonts w:ascii="Verdana" w:hAnsi="Verdana"/>
          </w:rPr>
          <w:t>opcina</w:t>
        </w:r>
        <w:r w:rsidR="00EA5298" w:rsidRPr="00E522B3">
          <w:rPr>
            <w:rStyle w:val="Hiperveza"/>
            <w:rFonts w:ascii="Verdana" w:hAnsi="Verdana"/>
          </w:rPr>
          <w:t>tounj</w:t>
        </w:r>
        <w:r w:rsidR="00EA5298" w:rsidRPr="00E522B3">
          <w:rPr>
            <w:rStyle w:val="Hiperveza"/>
            <w:rFonts w:ascii="Verdana" w:hAnsi="Verdana"/>
          </w:rPr>
          <w:t>@</w:t>
        </w:r>
        <w:r w:rsidR="00EA5298" w:rsidRPr="00E522B3">
          <w:rPr>
            <w:rStyle w:val="Hiperveza"/>
            <w:rFonts w:ascii="Verdana" w:hAnsi="Verdana"/>
          </w:rPr>
          <w:t>gmail.com</w:t>
        </w:r>
      </w:hyperlink>
      <w:r w:rsidR="00E522B3" w:rsidRPr="00E522B3">
        <w:rPr>
          <w:rFonts w:ascii="Verdana" w:hAnsi="Verdana"/>
        </w:rPr>
        <w:t xml:space="preserve">. </w:t>
      </w:r>
    </w:p>
    <w:p w14:paraId="65752CBF" w14:textId="77777777" w:rsidR="00E522B3" w:rsidRPr="00E522B3" w:rsidRDefault="00E522B3" w:rsidP="00EA5298">
      <w:pPr>
        <w:pStyle w:val="Bezproreda"/>
        <w:jc w:val="both"/>
        <w:rPr>
          <w:rFonts w:ascii="Verdana" w:hAnsi="Verdana"/>
        </w:rPr>
      </w:pPr>
    </w:p>
    <w:p w14:paraId="207839A8" w14:textId="77777777" w:rsidR="00E522B3" w:rsidRPr="00E522B3" w:rsidRDefault="00E522B3" w:rsidP="00EA5298">
      <w:pPr>
        <w:pStyle w:val="Bezproreda"/>
        <w:jc w:val="both"/>
        <w:rPr>
          <w:rFonts w:ascii="Verdana" w:hAnsi="Verdana"/>
        </w:rPr>
      </w:pPr>
    </w:p>
    <w:p w14:paraId="300FA0A6" w14:textId="77777777" w:rsidR="00E522B3" w:rsidRPr="00E522B3" w:rsidRDefault="00E522B3" w:rsidP="00E522B3">
      <w:pPr>
        <w:pStyle w:val="Bezproreda"/>
        <w:jc w:val="right"/>
        <w:rPr>
          <w:rFonts w:ascii="Verdana" w:hAnsi="Verdana"/>
        </w:rPr>
      </w:pPr>
      <w:r w:rsidRPr="00E522B3">
        <w:rPr>
          <w:rFonts w:ascii="Verdana" w:hAnsi="Verdana"/>
        </w:rPr>
        <w:t>OPĆINA TOUNJ</w:t>
      </w:r>
    </w:p>
    <w:p w14:paraId="417BC73F" w14:textId="34392E50" w:rsidR="00F6761E" w:rsidRDefault="00E522B3" w:rsidP="00E522B3">
      <w:pPr>
        <w:pStyle w:val="Bezproreda"/>
        <w:jc w:val="right"/>
        <w:rPr>
          <w:rFonts w:ascii="Verdana" w:hAnsi="Verdana"/>
        </w:rPr>
      </w:pPr>
      <w:r w:rsidRPr="00E522B3">
        <w:rPr>
          <w:rFonts w:ascii="Verdana" w:hAnsi="Verdana"/>
        </w:rPr>
        <w:t>Povjerenstvo za prodaju</w:t>
      </w:r>
      <w:r w:rsidR="00EA5298" w:rsidRPr="00E522B3">
        <w:rPr>
          <w:rFonts w:ascii="Verdana" w:hAnsi="Verdana"/>
        </w:rPr>
        <w:t xml:space="preserve"> </w:t>
      </w:r>
      <w:r w:rsidR="00742F87">
        <w:rPr>
          <w:rFonts w:ascii="Verdana" w:hAnsi="Verdana"/>
        </w:rPr>
        <w:t>nekretnina</w:t>
      </w:r>
    </w:p>
    <w:p w14:paraId="18D8D1C3" w14:textId="77777777" w:rsidR="00D92DDB" w:rsidRDefault="00D92DDB" w:rsidP="00E522B3">
      <w:pPr>
        <w:pStyle w:val="Bezproreda"/>
        <w:jc w:val="right"/>
        <w:rPr>
          <w:rFonts w:ascii="Verdana" w:hAnsi="Verdana"/>
        </w:rPr>
      </w:pPr>
    </w:p>
    <w:p w14:paraId="3834EF75" w14:textId="77777777" w:rsidR="00D92DDB" w:rsidRDefault="00D92DDB" w:rsidP="00E522B3">
      <w:pPr>
        <w:pStyle w:val="Bezproreda"/>
        <w:jc w:val="right"/>
        <w:rPr>
          <w:rFonts w:ascii="Verdana" w:hAnsi="Verdana"/>
        </w:rPr>
      </w:pPr>
    </w:p>
    <w:p w14:paraId="7DE34BF3" w14:textId="77777777" w:rsidR="00D92DDB" w:rsidRPr="00E522B3" w:rsidRDefault="00D92DDB" w:rsidP="00E522B3">
      <w:pPr>
        <w:pStyle w:val="Bezproreda"/>
        <w:jc w:val="right"/>
        <w:rPr>
          <w:rFonts w:ascii="Verdana" w:hAnsi="Verdana"/>
        </w:rPr>
      </w:pPr>
    </w:p>
    <w:p w14:paraId="607487F2" w14:textId="4D383636" w:rsidR="00A95558" w:rsidRPr="00E522B3" w:rsidRDefault="00A95558" w:rsidP="00EA5298">
      <w:pPr>
        <w:pStyle w:val="Bezproreda"/>
        <w:jc w:val="both"/>
        <w:rPr>
          <w:rFonts w:ascii="Verdana" w:hAnsi="Verdana"/>
        </w:rPr>
      </w:pPr>
    </w:p>
    <w:sectPr w:rsidR="00A95558" w:rsidRPr="00E52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46260"/>
    <w:multiLevelType w:val="hybridMultilevel"/>
    <w:tmpl w:val="3F505236"/>
    <w:lvl w:ilvl="0" w:tplc="CA5CB9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36DDF"/>
    <w:multiLevelType w:val="hybridMultilevel"/>
    <w:tmpl w:val="90F0AD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93312">
    <w:abstractNumId w:val="1"/>
  </w:num>
  <w:num w:numId="2" w16cid:durableId="123150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2E"/>
    <w:rsid w:val="000645F3"/>
    <w:rsid w:val="0012193B"/>
    <w:rsid w:val="0016382E"/>
    <w:rsid w:val="004E000B"/>
    <w:rsid w:val="00644E18"/>
    <w:rsid w:val="00676A13"/>
    <w:rsid w:val="00742F87"/>
    <w:rsid w:val="007B65D6"/>
    <w:rsid w:val="00A11463"/>
    <w:rsid w:val="00A95558"/>
    <w:rsid w:val="00AC3103"/>
    <w:rsid w:val="00D92DDB"/>
    <w:rsid w:val="00E522B3"/>
    <w:rsid w:val="00EA5298"/>
    <w:rsid w:val="00F650C4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2C50"/>
  <w15:chartTrackingRefBased/>
  <w15:docId w15:val="{CEF529A9-5C69-4989-B757-3F0A0C57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F676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F6761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EA529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5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tounj@gmail.com" TargetMode="External"/><Relationship Id="rId3" Type="http://schemas.openxmlformats.org/officeDocument/2006/relationships/settings" Target="settings.xml"/><Relationship Id="rId7" Type="http://schemas.openxmlformats.org/officeDocument/2006/relationships/image" Target="http://tbn3.google.com/images?q=tbn:utrvsMflGpOJHM:http://www.sabor.hr/lgs.axd?t=16&amp;id=10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hr/imgres?imgurl=http://www.sabor.hr/lgs.axd%3Ft%3D16%26id%3D10354&amp;imgrefurl=http://www.sabor.hr/Default.aspx%3Fart%3D5526%26sec%3D978%26dm%3D2&amp;usg=__-Gvn7rz0c5Uucx2pHMrMPscTePk=&amp;h=275&amp;w=220&amp;sz=31&amp;hl=hr&amp;start=3&amp;tbnid=utrvsMflGpOJHM:&amp;tbnh=114&amp;tbnw=91&amp;prev=/images%3Fq%3Dgrb%2Bhrvatske%26gbv%3D2%26hl%3Dhr%26sa%3D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6</cp:revision>
  <cp:lastPrinted>2024-02-09T12:37:00Z</cp:lastPrinted>
  <dcterms:created xsi:type="dcterms:W3CDTF">2024-02-09T08:11:00Z</dcterms:created>
  <dcterms:modified xsi:type="dcterms:W3CDTF">2024-02-09T12:46:00Z</dcterms:modified>
</cp:coreProperties>
</file>