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C18" w:rsidRPr="006C5C78" w:rsidRDefault="00A41C18" w:rsidP="00A41C18">
      <w:pPr>
        <w:rPr>
          <w:rFonts w:ascii="Arial" w:hAnsi="Arial" w:cs="Arial"/>
          <w:color w:val="000000"/>
          <w:sz w:val="14"/>
          <w:szCs w:val="14"/>
        </w:rPr>
      </w:pPr>
      <w:r w:rsidRPr="006C5C78">
        <w:rPr>
          <w:b/>
          <w:sz w:val="14"/>
          <w:szCs w:val="14"/>
        </w:rPr>
        <w:t xml:space="preserve">  </w:t>
      </w:r>
      <w:r>
        <w:rPr>
          <w:b/>
          <w:sz w:val="14"/>
          <w:szCs w:val="14"/>
        </w:rPr>
        <w:t xml:space="preserve">                     </w:t>
      </w:r>
      <w:r>
        <w:rPr>
          <w:rFonts w:ascii="Arial" w:hAnsi="Arial" w:cs="Arial"/>
          <w:noProof/>
          <w:color w:val="0000FF"/>
          <w:sz w:val="14"/>
          <w:szCs w:val="14"/>
        </w:rPr>
        <w:drawing>
          <wp:inline distT="0" distB="0" distL="0" distR="0">
            <wp:extent cx="742950" cy="933450"/>
            <wp:effectExtent l="19050" t="0" r="0" b="0"/>
            <wp:docPr id="1" name="Picture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C18" w:rsidRPr="006021CA" w:rsidRDefault="00A41C18" w:rsidP="00A41C18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 xml:space="preserve">          </w:t>
      </w:r>
    </w:p>
    <w:p w:rsidR="00A41C18" w:rsidRPr="008569BC" w:rsidRDefault="00A41C18" w:rsidP="00A41C18">
      <w:pPr>
        <w:rPr>
          <w:rFonts w:ascii="Arial" w:hAnsi="Arial" w:cs="Arial"/>
          <w:b/>
          <w:color w:val="000000"/>
          <w:sz w:val="21"/>
          <w:szCs w:val="21"/>
        </w:rPr>
      </w:pPr>
      <w:r w:rsidRPr="008569BC">
        <w:rPr>
          <w:rFonts w:ascii="Arial" w:hAnsi="Arial" w:cs="Arial"/>
          <w:color w:val="000000"/>
          <w:sz w:val="21"/>
          <w:szCs w:val="21"/>
        </w:rPr>
        <w:t xml:space="preserve">     </w:t>
      </w:r>
      <w:r w:rsidRPr="008569BC">
        <w:rPr>
          <w:rFonts w:ascii="Arial" w:hAnsi="Arial" w:cs="Arial"/>
          <w:b/>
          <w:color w:val="000000"/>
          <w:sz w:val="21"/>
          <w:szCs w:val="21"/>
        </w:rPr>
        <w:t>REPUBLIKA HRVATSKA</w:t>
      </w:r>
    </w:p>
    <w:p w:rsidR="00A41C18" w:rsidRPr="008569BC" w:rsidRDefault="00A41C18" w:rsidP="00A41C18">
      <w:pPr>
        <w:rPr>
          <w:b/>
          <w:sz w:val="21"/>
          <w:szCs w:val="21"/>
        </w:rPr>
      </w:pPr>
      <w:r w:rsidRPr="008569BC">
        <w:rPr>
          <w:b/>
          <w:sz w:val="21"/>
          <w:szCs w:val="21"/>
        </w:rPr>
        <w:t xml:space="preserve">     KARLOVAČKA ŽUPANIJA</w:t>
      </w:r>
    </w:p>
    <w:p w:rsidR="00A41C18" w:rsidRPr="00F0247E" w:rsidRDefault="00A41C18" w:rsidP="00A41C18">
      <w:pPr>
        <w:ind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F0247E">
        <w:rPr>
          <w:b/>
          <w:sz w:val="22"/>
          <w:szCs w:val="22"/>
        </w:rPr>
        <w:t>OPĆINA TOUNJ</w:t>
      </w:r>
    </w:p>
    <w:p w:rsidR="00A41C18" w:rsidRPr="00F0247E" w:rsidRDefault="00A41C18" w:rsidP="00A41C18">
      <w:pPr>
        <w:rPr>
          <w:b/>
          <w:sz w:val="22"/>
          <w:szCs w:val="22"/>
        </w:rPr>
      </w:pPr>
      <w:r w:rsidRPr="00F0247E">
        <w:rPr>
          <w:b/>
          <w:sz w:val="22"/>
          <w:szCs w:val="22"/>
        </w:rPr>
        <w:t xml:space="preserve">           OPĆINSKO VIJEĆE</w:t>
      </w:r>
    </w:p>
    <w:p w:rsidR="00A41C18" w:rsidRDefault="00A41C18" w:rsidP="00A41C18">
      <w:pPr>
        <w:pStyle w:val="NoSpacing"/>
        <w:jc w:val="center"/>
        <w:rPr>
          <w:lang w:bidi="en-US"/>
        </w:rPr>
      </w:pPr>
    </w:p>
    <w:p w:rsidR="00A41C18" w:rsidRDefault="00A41C18" w:rsidP="00A41C18">
      <w:pPr>
        <w:pStyle w:val="NoSpacing"/>
        <w:jc w:val="center"/>
        <w:rPr>
          <w:lang w:bidi="en-US"/>
        </w:rPr>
      </w:pPr>
      <w:r>
        <w:rPr>
          <w:lang w:bidi="en-US"/>
        </w:rPr>
        <w:t>Na temelju č</w:t>
      </w:r>
      <w:r w:rsidRPr="00176D54">
        <w:rPr>
          <w:lang w:bidi="en-US"/>
        </w:rPr>
        <w:t>lanaka</w:t>
      </w:r>
      <w:r>
        <w:rPr>
          <w:lang w:bidi="en-US"/>
        </w:rPr>
        <w:t xml:space="preserve"> </w:t>
      </w:r>
      <w:r w:rsidRPr="00176D54">
        <w:rPr>
          <w:lang w:bidi="en-US"/>
        </w:rPr>
        <w:t xml:space="preserve"> 85. i 86. ''Zakona o prostornom uređenju'' (NN broj 153/13, 65/17</w:t>
      </w:r>
      <w:r>
        <w:rPr>
          <w:lang w:bidi="en-US"/>
        </w:rPr>
        <w:t xml:space="preserve">, </w:t>
      </w:r>
      <w:r>
        <w:rPr>
          <w:bCs/>
          <w:lang w:bidi="en-US"/>
        </w:rPr>
        <w:t>114/18, 39/19, 98/19</w:t>
      </w:r>
      <w:r w:rsidRPr="00176D54">
        <w:rPr>
          <w:lang w:bidi="en-US"/>
        </w:rPr>
        <w:t xml:space="preserve">) i </w:t>
      </w:r>
      <w:r>
        <w:rPr>
          <w:lang w:bidi="en-US"/>
        </w:rPr>
        <w:t>č</w:t>
      </w:r>
      <w:r w:rsidRPr="000871B3">
        <w:rPr>
          <w:lang w:bidi="en-US"/>
        </w:rPr>
        <w:t xml:space="preserve">lanka </w:t>
      </w:r>
      <w:r>
        <w:rPr>
          <w:lang w:bidi="en-US"/>
        </w:rPr>
        <w:t>33</w:t>
      </w:r>
      <w:r w:rsidRPr="000871B3">
        <w:rPr>
          <w:lang w:bidi="en-US"/>
        </w:rPr>
        <w:t>. ''Statuta</w:t>
      </w:r>
      <w:r w:rsidRPr="00176D54">
        <w:rPr>
          <w:lang w:bidi="en-US"/>
        </w:rPr>
        <w:t xml:space="preserve"> Općine </w:t>
      </w:r>
      <w:r>
        <w:rPr>
          <w:lang w:bidi="en-US"/>
        </w:rPr>
        <w:t xml:space="preserve">Tounj„ </w:t>
      </w:r>
      <w:r w:rsidRPr="00176D54">
        <w:rPr>
          <w:lang w:bidi="en-US"/>
        </w:rPr>
        <w:t>(</w:t>
      </w:r>
      <w:r>
        <w:rPr>
          <w:lang w:bidi="en-US"/>
        </w:rPr>
        <w:t>„Glasnik  Karlovačke županije</w:t>
      </w:r>
      <w:r w:rsidRPr="00176D54">
        <w:rPr>
          <w:lang w:bidi="en-US"/>
        </w:rPr>
        <w:t xml:space="preserve">, broj </w:t>
      </w:r>
      <w:r>
        <w:rPr>
          <w:lang w:bidi="en-US"/>
        </w:rPr>
        <w:t>12/20</w:t>
      </w:r>
      <w:r w:rsidRPr="000871B3">
        <w:rPr>
          <w:lang w:bidi="en-US"/>
        </w:rPr>
        <w:t>)</w:t>
      </w:r>
    </w:p>
    <w:p w:rsidR="00A41C18" w:rsidRDefault="00A41C18" w:rsidP="00A41C18">
      <w:pPr>
        <w:pStyle w:val="NoSpacing"/>
        <w:jc w:val="center"/>
        <w:rPr>
          <w:b/>
          <w:sz w:val="28"/>
          <w:szCs w:val="28"/>
          <w:lang w:bidi="en-US"/>
        </w:rPr>
      </w:pPr>
      <w:r w:rsidRPr="00606D6E">
        <w:rPr>
          <w:b/>
          <w:sz w:val="28"/>
          <w:szCs w:val="28"/>
          <w:lang w:bidi="en-US"/>
        </w:rPr>
        <w:t>OPĆINSKO VIJEĆE OPĆINE TOUNJ</w:t>
      </w:r>
    </w:p>
    <w:p w:rsidR="00A41C18" w:rsidRPr="00606D6E" w:rsidRDefault="00A41C18" w:rsidP="00A41C18">
      <w:pPr>
        <w:pStyle w:val="NoSpacing"/>
        <w:jc w:val="center"/>
        <w:rPr>
          <w:sz w:val="6"/>
          <w:szCs w:val="6"/>
          <w:lang w:bidi="en-US"/>
        </w:rPr>
      </w:pPr>
    </w:p>
    <w:p w:rsidR="00A41C18" w:rsidRPr="00F3764B" w:rsidRDefault="00A41C18" w:rsidP="00A41C18">
      <w:pPr>
        <w:pStyle w:val="NoSpacing"/>
        <w:jc w:val="center"/>
        <w:rPr>
          <w:b/>
          <w:sz w:val="24"/>
          <w:szCs w:val="24"/>
        </w:rPr>
      </w:pPr>
      <w:r w:rsidRPr="00F3764B">
        <w:rPr>
          <w:b/>
          <w:sz w:val="24"/>
          <w:szCs w:val="24"/>
          <w:u w:val="single"/>
        </w:rPr>
        <w:t>je na 14. sjednici održanoj dana 18. rujna 2020. godine donijelo</w:t>
      </w:r>
      <w:r w:rsidRPr="00F3764B">
        <w:rPr>
          <w:b/>
          <w:sz w:val="24"/>
          <w:szCs w:val="24"/>
        </w:rPr>
        <w:t>:</w:t>
      </w:r>
    </w:p>
    <w:p w:rsidR="00A41C18" w:rsidRPr="00F3764B" w:rsidRDefault="00A41C18" w:rsidP="00A41C18">
      <w:pPr>
        <w:pStyle w:val="NoSpacing"/>
        <w:rPr>
          <w:b/>
          <w:sz w:val="24"/>
          <w:szCs w:val="24"/>
          <w:lang w:bidi="en-US"/>
        </w:rPr>
      </w:pPr>
    </w:p>
    <w:p w:rsidR="00A41C18" w:rsidRPr="00F3764B" w:rsidRDefault="00A41C18" w:rsidP="00A41C18">
      <w:pPr>
        <w:pStyle w:val="NoSpacing"/>
        <w:jc w:val="center"/>
        <w:rPr>
          <w:b/>
          <w:sz w:val="32"/>
          <w:szCs w:val="32"/>
          <w:lang w:bidi="en-US"/>
        </w:rPr>
      </w:pPr>
      <w:r w:rsidRPr="00F3764B">
        <w:rPr>
          <w:b/>
          <w:sz w:val="32"/>
          <w:szCs w:val="32"/>
          <w:lang w:bidi="en-US"/>
        </w:rPr>
        <w:t>ODLUKU O IZRADI II. IZMJENA I DOPUNA</w:t>
      </w:r>
    </w:p>
    <w:p w:rsidR="00A41C18" w:rsidRPr="00F3764B" w:rsidRDefault="00A41C18" w:rsidP="00A41C18">
      <w:pPr>
        <w:pStyle w:val="NoSpacing"/>
        <w:jc w:val="center"/>
        <w:rPr>
          <w:b/>
          <w:color w:val="00B050"/>
          <w:sz w:val="32"/>
          <w:szCs w:val="32"/>
          <w:highlight w:val="yellow"/>
          <w:lang w:bidi="en-US"/>
        </w:rPr>
      </w:pPr>
      <w:r w:rsidRPr="00F3764B">
        <w:rPr>
          <w:b/>
          <w:sz w:val="32"/>
          <w:szCs w:val="32"/>
          <w:lang w:bidi="en-US"/>
        </w:rPr>
        <w:t>PROSTORNOG PLANA UREĐENJA OPĆINE TOUNJ</w:t>
      </w:r>
    </w:p>
    <w:p w:rsidR="00A41C18" w:rsidRDefault="00A41C18" w:rsidP="00A41C18">
      <w:pPr>
        <w:pStyle w:val="Bezproreda1"/>
      </w:pPr>
    </w:p>
    <w:p w:rsidR="00A41C18" w:rsidRDefault="00A41C18" w:rsidP="00A41C18">
      <w:pPr>
        <w:keepNext/>
        <w:keepLines/>
        <w:spacing w:before="200" w:line="276" w:lineRule="auto"/>
        <w:jc w:val="both"/>
        <w:outlineLvl w:val="2"/>
        <w:rPr>
          <w:rFonts w:ascii="Arial" w:hAnsi="Arial" w:cs="Arial"/>
          <w:b/>
          <w:bCs/>
          <w:sz w:val="22"/>
          <w:szCs w:val="22"/>
          <w:lang w:eastAsia="en-US" w:bidi="en-US"/>
        </w:rPr>
      </w:pPr>
      <w:r w:rsidRPr="00176D54">
        <w:rPr>
          <w:rFonts w:ascii="Arial" w:hAnsi="Arial" w:cs="Arial"/>
          <w:b/>
          <w:bCs/>
          <w:sz w:val="22"/>
          <w:szCs w:val="22"/>
          <w:lang w:eastAsia="en-US" w:bidi="en-US"/>
        </w:rPr>
        <w:t>PRAVNA OSNOVA ZA IZRADU I DONOŠENJE PLANA</w:t>
      </w:r>
    </w:p>
    <w:p w:rsidR="00A41C18" w:rsidRPr="00176D54" w:rsidRDefault="00A41C18" w:rsidP="00A41C18">
      <w:pPr>
        <w:pStyle w:val="NoSpacing"/>
        <w:rPr>
          <w:lang w:bidi="en-US"/>
        </w:rPr>
      </w:pPr>
    </w:p>
    <w:p w:rsidR="00A41C18" w:rsidRDefault="00A41C18" w:rsidP="00A41C18">
      <w:pPr>
        <w:pStyle w:val="NoSpacing"/>
        <w:jc w:val="center"/>
        <w:rPr>
          <w:b/>
          <w:sz w:val="20"/>
          <w:lang w:bidi="en-US"/>
        </w:rPr>
      </w:pPr>
      <w:r w:rsidRPr="001A1F41">
        <w:rPr>
          <w:b/>
          <w:sz w:val="20"/>
          <w:lang w:bidi="en-US"/>
        </w:rPr>
        <w:t xml:space="preserve">Članak </w:t>
      </w:r>
      <w:r w:rsidRPr="001A1F41">
        <w:rPr>
          <w:b/>
          <w:sz w:val="20"/>
          <w:lang w:bidi="en-US"/>
        </w:rPr>
        <w:fldChar w:fldCharType="begin"/>
      </w:r>
      <w:r w:rsidRPr="001A1F41">
        <w:rPr>
          <w:b/>
          <w:sz w:val="20"/>
          <w:lang w:bidi="en-US"/>
        </w:rPr>
        <w:instrText xml:space="preserve"> AUTONUM  \* Arabic </w:instrText>
      </w:r>
      <w:r w:rsidRPr="001A1F41">
        <w:rPr>
          <w:b/>
          <w:sz w:val="20"/>
          <w:lang w:bidi="en-US"/>
        </w:rPr>
        <w:fldChar w:fldCharType="end"/>
      </w:r>
    </w:p>
    <w:p w:rsidR="00A41C18" w:rsidRPr="001A1F41" w:rsidRDefault="00A41C18" w:rsidP="00A41C18">
      <w:pPr>
        <w:pStyle w:val="NoSpacing"/>
        <w:jc w:val="center"/>
        <w:rPr>
          <w:b/>
          <w:sz w:val="6"/>
          <w:szCs w:val="6"/>
          <w:lang w:bidi="en-US"/>
        </w:rPr>
      </w:pPr>
    </w:p>
    <w:p w:rsidR="00A41C18" w:rsidRPr="00176D54" w:rsidRDefault="00A41C18" w:rsidP="0042262C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rFonts w:ascii="Arial" w:hAnsi="Arial" w:cs="Arial"/>
          <w:bCs/>
          <w:sz w:val="22"/>
          <w:szCs w:val="22"/>
          <w:lang w:eastAsia="en-US" w:bidi="en-US"/>
        </w:rPr>
      </w:pPr>
      <w:r w:rsidRPr="00176D54">
        <w:rPr>
          <w:rFonts w:ascii="Arial" w:hAnsi="Arial" w:cs="Arial"/>
          <w:bCs/>
          <w:sz w:val="22"/>
          <w:szCs w:val="22"/>
          <w:lang w:eastAsia="en-US" w:bidi="en-US"/>
        </w:rPr>
        <w:t xml:space="preserve">Pravna osnova za izradu i donošenje </w:t>
      </w:r>
      <w:r w:rsidRPr="00176D54">
        <w:rPr>
          <w:rFonts w:ascii="Arial" w:hAnsi="Arial" w:cs="Arial"/>
          <w:b/>
          <w:bCs/>
          <w:sz w:val="22"/>
          <w:szCs w:val="22"/>
          <w:lang w:eastAsia="en-US" w:bidi="en-US"/>
        </w:rPr>
        <w:t>I</w:t>
      </w:r>
      <w:r>
        <w:rPr>
          <w:rFonts w:ascii="Arial" w:hAnsi="Arial" w:cs="Arial"/>
          <w:b/>
          <w:bCs/>
          <w:sz w:val="22"/>
          <w:szCs w:val="22"/>
          <w:lang w:eastAsia="en-US" w:bidi="en-US"/>
        </w:rPr>
        <w:t>I</w:t>
      </w:r>
      <w:r w:rsidRPr="00176D54">
        <w:rPr>
          <w:rFonts w:ascii="Arial" w:hAnsi="Arial" w:cs="Arial"/>
          <w:b/>
          <w:bCs/>
          <w:sz w:val="22"/>
          <w:szCs w:val="22"/>
          <w:lang w:eastAsia="en-US" w:bidi="en-US"/>
        </w:rPr>
        <w:t xml:space="preserve">. izmjena i dopuna Prostornog plana uređenja Općine </w:t>
      </w:r>
      <w:r>
        <w:rPr>
          <w:rFonts w:ascii="Arial" w:hAnsi="Arial" w:cs="Arial"/>
          <w:b/>
          <w:bCs/>
          <w:sz w:val="22"/>
          <w:szCs w:val="22"/>
          <w:lang w:eastAsia="en-US" w:bidi="en-US"/>
        </w:rPr>
        <w:t>Tounj</w:t>
      </w:r>
      <w:r w:rsidRPr="00176D54">
        <w:rPr>
          <w:rFonts w:ascii="Arial" w:hAnsi="Arial" w:cs="Arial"/>
          <w:b/>
          <w:bCs/>
          <w:sz w:val="22"/>
          <w:szCs w:val="22"/>
          <w:lang w:eastAsia="en-US" w:bidi="en-US"/>
        </w:rPr>
        <w:t>(u daljnjem tekstu: Plan)</w:t>
      </w:r>
      <w:r w:rsidRPr="00176D54">
        <w:rPr>
          <w:rFonts w:ascii="Arial" w:hAnsi="Arial" w:cs="Arial"/>
          <w:bCs/>
          <w:sz w:val="22"/>
          <w:szCs w:val="22"/>
          <w:lang w:eastAsia="en-US" w:bidi="en-US"/>
        </w:rPr>
        <w:t xml:space="preserve"> su članci 85., 89. i 201. Zakona o prostornom uređenju (NN 153/13, 65/17</w:t>
      </w:r>
      <w:r>
        <w:rPr>
          <w:rFonts w:ascii="Arial" w:hAnsi="Arial" w:cs="Arial"/>
          <w:bCs/>
          <w:sz w:val="22"/>
          <w:szCs w:val="22"/>
          <w:lang w:eastAsia="en-US" w:bidi="en-US"/>
        </w:rPr>
        <w:t>, 114/18, 39/19, 98/19</w:t>
      </w:r>
      <w:r w:rsidRPr="00176D54">
        <w:rPr>
          <w:rFonts w:ascii="Arial" w:hAnsi="Arial" w:cs="Arial"/>
          <w:bCs/>
          <w:sz w:val="22"/>
          <w:szCs w:val="22"/>
          <w:lang w:eastAsia="en-US" w:bidi="en-US"/>
        </w:rPr>
        <w:t xml:space="preserve">) (u daljnjem tekstu: </w:t>
      </w:r>
      <w:r w:rsidRPr="00176D54">
        <w:rPr>
          <w:rFonts w:ascii="Arial" w:hAnsi="Arial" w:cs="Arial"/>
          <w:b/>
          <w:bCs/>
          <w:sz w:val="22"/>
          <w:szCs w:val="22"/>
          <w:lang w:eastAsia="en-US" w:bidi="en-US"/>
        </w:rPr>
        <w:t>Zakon</w:t>
      </w:r>
      <w:r w:rsidRPr="00176D54">
        <w:rPr>
          <w:rFonts w:ascii="Arial" w:hAnsi="Arial" w:cs="Arial"/>
          <w:bCs/>
          <w:sz w:val="22"/>
          <w:szCs w:val="22"/>
          <w:lang w:eastAsia="en-US" w:bidi="en-US"/>
        </w:rPr>
        <w:t>).</w:t>
      </w:r>
    </w:p>
    <w:p w:rsidR="00A41C18" w:rsidRPr="00176D54" w:rsidRDefault="00A41C18" w:rsidP="00A41C18">
      <w:pPr>
        <w:keepNext/>
        <w:keepLines/>
        <w:spacing w:before="200" w:line="276" w:lineRule="auto"/>
        <w:jc w:val="both"/>
        <w:outlineLvl w:val="2"/>
        <w:rPr>
          <w:rFonts w:ascii="Arial" w:hAnsi="Arial" w:cs="Arial"/>
          <w:b/>
          <w:bCs/>
          <w:sz w:val="22"/>
          <w:szCs w:val="22"/>
          <w:lang w:eastAsia="en-US" w:bidi="en-US"/>
        </w:rPr>
      </w:pPr>
      <w:r w:rsidRPr="00176D54">
        <w:rPr>
          <w:rFonts w:ascii="Arial" w:hAnsi="Arial" w:cs="Arial"/>
          <w:b/>
          <w:bCs/>
          <w:sz w:val="22"/>
          <w:szCs w:val="22"/>
          <w:lang w:eastAsia="en-US" w:bidi="en-US"/>
        </w:rPr>
        <w:t>RAZLOZI DONOŠENJA PLANA</w:t>
      </w:r>
    </w:p>
    <w:p w:rsidR="00A41C18" w:rsidRDefault="00A41C18" w:rsidP="00A41C18">
      <w:pPr>
        <w:pStyle w:val="NoSpacing"/>
        <w:jc w:val="center"/>
        <w:rPr>
          <w:b/>
          <w:sz w:val="20"/>
          <w:lang w:bidi="en-US"/>
        </w:rPr>
      </w:pPr>
      <w:r w:rsidRPr="001A1F41">
        <w:rPr>
          <w:b/>
          <w:sz w:val="20"/>
          <w:lang w:bidi="en-US"/>
        </w:rPr>
        <w:t xml:space="preserve">Članak </w:t>
      </w:r>
      <w:r w:rsidRPr="001A1F41">
        <w:rPr>
          <w:b/>
          <w:sz w:val="20"/>
          <w:lang w:bidi="en-US"/>
        </w:rPr>
        <w:fldChar w:fldCharType="begin"/>
      </w:r>
      <w:r w:rsidRPr="001A1F41">
        <w:rPr>
          <w:b/>
          <w:sz w:val="20"/>
          <w:lang w:bidi="en-US"/>
        </w:rPr>
        <w:instrText xml:space="preserve"> AUTONUM  \* Arabic </w:instrText>
      </w:r>
      <w:r w:rsidRPr="001A1F41">
        <w:rPr>
          <w:b/>
          <w:sz w:val="20"/>
          <w:lang w:bidi="en-US"/>
        </w:rPr>
        <w:fldChar w:fldCharType="end"/>
      </w:r>
    </w:p>
    <w:p w:rsidR="00A41C18" w:rsidRPr="002233B1" w:rsidRDefault="00A41C18" w:rsidP="00A41C18">
      <w:pPr>
        <w:pStyle w:val="NoSpacing"/>
        <w:jc w:val="center"/>
        <w:rPr>
          <w:b/>
          <w:sz w:val="10"/>
          <w:szCs w:val="10"/>
          <w:lang w:bidi="en-US"/>
        </w:rPr>
      </w:pPr>
    </w:p>
    <w:p w:rsidR="00A41C18" w:rsidRPr="00176D54" w:rsidRDefault="00A41C18" w:rsidP="0042262C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rFonts w:ascii="Arial" w:hAnsi="Arial" w:cs="Arial"/>
          <w:bCs/>
          <w:sz w:val="22"/>
          <w:szCs w:val="22"/>
          <w:lang w:eastAsia="en-US" w:bidi="en-US"/>
        </w:rPr>
      </w:pPr>
      <w:r w:rsidRPr="00176D54">
        <w:rPr>
          <w:rFonts w:ascii="Arial" w:hAnsi="Arial" w:cs="Arial"/>
          <w:bCs/>
          <w:sz w:val="22"/>
          <w:szCs w:val="22"/>
          <w:lang w:eastAsia="en-US" w:bidi="en-US"/>
        </w:rPr>
        <w:t>Razlozi za donošenje Plana su:</w:t>
      </w:r>
    </w:p>
    <w:p w:rsidR="00A41C18" w:rsidRPr="00176D54" w:rsidRDefault="00A41C18" w:rsidP="0042262C">
      <w:pPr>
        <w:numPr>
          <w:ilvl w:val="0"/>
          <w:numId w:val="16"/>
        </w:numPr>
        <w:tabs>
          <w:tab w:val="left" w:pos="744"/>
        </w:tabs>
        <w:spacing w:after="200" w:line="276" w:lineRule="auto"/>
        <w:jc w:val="both"/>
        <w:rPr>
          <w:rFonts w:ascii="Arial" w:hAnsi="Arial" w:cs="Arial"/>
          <w:bCs/>
          <w:sz w:val="22"/>
          <w:szCs w:val="22"/>
          <w:lang w:eastAsia="en-US" w:bidi="en-US"/>
        </w:rPr>
      </w:pPr>
      <w:r w:rsidRPr="00176D54">
        <w:rPr>
          <w:rFonts w:ascii="Arial" w:hAnsi="Arial" w:cs="Arial"/>
          <w:b/>
          <w:bCs/>
          <w:sz w:val="22"/>
          <w:szCs w:val="22"/>
          <w:lang w:eastAsia="en-US" w:bidi="en-US"/>
        </w:rPr>
        <w:t>usklađenje sa Prostornim planom Karlovačke županije</w:t>
      </w:r>
      <w:r w:rsidRPr="00176D54">
        <w:rPr>
          <w:rFonts w:ascii="Arial" w:hAnsi="Arial" w:cs="Arial"/>
          <w:bCs/>
          <w:sz w:val="22"/>
          <w:szCs w:val="22"/>
          <w:lang w:eastAsia="en-US" w:bidi="en-US"/>
        </w:rPr>
        <w:t xml:space="preserve"> (Glasnik Karlovačke županije 26/01, 33/01, 36/08, 56/13, 07/14, 50b/14, 6c/17, 8a/18) (u daljnjem tekstu</w:t>
      </w:r>
      <w:r w:rsidRPr="00176D54">
        <w:rPr>
          <w:rFonts w:ascii="Arial" w:hAnsi="Arial" w:cs="Arial"/>
          <w:b/>
          <w:bCs/>
          <w:sz w:val="22"/>
          <w:szCs w:val="22"/>
          <w:lang w:eastAsia="en-US" w:bidi="en-US"/>
        </w:rPr>
        <w:t>: PPKŽ</w:t>
      </w:r>
      <w:r w:rsidRPr="00176D54">
        <w:rPr>
          <w:rFonts w:ascii="Arial" w:hAnsi="Arial" w:cs="Arial"/>
          <w:bCs/>
          <w:sz w:val="22"/>
          <w:szCs w:val="22"/>
          <w:lang w:eastAsia="en-US" w:bidi="en-US"/>
        </w:rPr>
        <w:t>):</w:t>
      </w:r>
    </w:p>
    <w:p w:rsidR="00A41C18" w:rsidRPr="00D35179" w:rsidRDefault="00A41C18" w:rsidP="0042262C">
      <w:pPr>
        <w:pStyle w:val="NoSpacing"/>
        <w:numPr>
          <w:ilvl w:val="1"/>
          <w:numId w:val="19"/>
        </w:numPr>
        <w:jc w:val="both"/>
        <w:rPr>
          <w:lang w:bidi="en-US"/>
        </w:rPr>
      </w:pPr>
      <w:r w:rsidRPr="00D35179">
        <w:rPr>
          <w:lang w:bidi="en-US"/>
        </w:rPr>
        <w:t xml:space="preserve">PPKŽ, koji kao plan višeg reda daje okvire i obveze s razine županije, bitne za sveobuhvatno sagledavanje stanja i definiranje smjernica razvitka Općine Tounj, usvojen je 2001. godine (Glasnik Karlovačke županije 26/01); </w:t>
      </w:r>
    </w:p>
    <w:p w:rsidR="00A41C18" w:rsidRPr="00D35179" w:rsidRDefault="00A41C18" w:rsidP="00A41C18">
      <w:pPr>
        <w:pStyle w:val="NoSpacing"/>
        <w:ind w:left="1330"/>
        <w:rPr>
          <w:sz w:val="4"/>
          <w:szCs w:val="4"/>
          <w:lang w:bidi="en-US"/>
        </w:rPr>
      </w:pPr>
    </w:p>
    <w:p w:rsidR="00A41C18" w:rsidRPr="00D35179" w:rsidRDefault="00A41C18" w:rsidP="0042262C">
      <w:pPr>
        <w:pStyle w:val="NoSpacing"/>
        <w:numPr>
          <w:ilvl w:val="1"/>
          <w:numId w:val="19"/>
        </w:numPr>
        <w:jc w:val="both"/>
        <w:rPr>
          <w:lang w:bidi="en-US"/>
        </w:rPr>
      </w:pPr>
      <w:r w:rsidRPr="00D35179">
        <w:rPr>
          <w:lang w:bidi="en-US"/>
        </w:rPr>
        <w:t xml:space="preserve">2008. godine izrađene su sveobuhvatne izmjene i dopune PPKŽ-a (Odluka o donošenju Izmjena i dopuna Prostornog plana Karlovačke županije (Glasnik Karlovačke županije 36/08); </w:t>
      </w:r>
    </w:p>
    <w:p w:rsidR="00A41C18" w:rsidRPr="002233B1" w:rsidRDefault="00A41C18" w:rsidP="00A41C18">
      <w:pPr>
        <w:pStyle w:val="NoSpacing"/>
        <w:rPr>
          <w:sz w:val="4"/>
          <w:szCs w:val="4"/>
          <w:lang w:bidi="en-US"/>
        </w:rPr>
      </w:pPr>
    </w:p>
    <w:p w:rsidR="00A41C18" w:rsidRPr="00D35179" w:rsidRDefault="00A41C18" w:rsidP="0042262C">
      <w:pPr>
        <w:pStyle w:val="NoSpacing"/>
        <w:numPr>
          <w:ilvl w:val="1"/>
          <w:numId w:val="19"/>
        </w:numPr>
        <w:jc w:val="both"/>
        <w:rPr>
          <w:lang w:bidi="en-US"/>
        </w:rPr>
      </w:pPr>
      <w:r w:rsidRPr="00D35179">
        <w:rPr>
          <w:lang w:bidi="en-US"/>
        </w:rPr>
        <w:t xml:space="preserve">2013. godine izrađene su III. ciljane izmjene i dopune PPKŽ-a (Odluka o donošenju ciljanih III. izmjena i dopuna Prostornog plana Karlovačke županije (Glasnik Karlovačke županije 56/13). 2014. godine donesen je ispravak Odluke o donošenju Prostornog plana Karlovačke županije (Ispravak Odluke o donošenju Prostornog plana Karlovačke županije (Glasnik Karlovačke županije 07/14). Navedene Izmjene i dopune nemaju utjecaja na prostor Općine Tounj;       </w:t>
      </w:r>
    </w:p>
    <w:p w:rsidR="00A41C18" w:rsidRPr="00D35179" w:rsidRDefault="00A41C18" w:rsidP="0042262C">
      <w:pPr>
        <w:pStyle w:val="NoSpacing"/>
        <w:numPr>
          <w:ilvl w:val="1"/>
          <w:numId w:val="19"/>
        </w:numPr>
        <w:jc w:val="both"/>
        <w:rPr>
          <w:lang w:bidi="en-US"/>
        </w:rPr>
      </w:pPr>
      <w:r w:rsidRPr="00D35179">
        <w:rPr>
          <w:lang w:bidi="en-US"/>
        </w:rPr>
        <w:lastRenderedPageBreak/>
        <w:t>2014. godine usvojene su ciljane V. izmjene i dopune PPKŽ-a (Odluka o donošenju ciljanih V. izmjena i dopuna Prostornog plana Karlovačke županije (Glasnik Karlovačke županije 50b/14) u kojima je proširena Poduzetnička zona Bosiljevo;</w:t>
      </w:r>
    </w:p>
    <w:p w:rsidR="00A41C18" w:rsidRPr="002F32D5" w:rsidRDefault="00A41C18" w:rsidP="00A41C18">
      <w:pPr>
        <w:pStyle w:val="NoSpacing"/>
        <w:ind w:left="1080"/>
        <w:rPr>
          <w:sz w:val="6"/>
          <w:szCs w:val="6"/>
          <w:lang w:bidi="en-US"/>
        </w:rPr>
      </w:pPr>
      <w:r w:rsidRPr="00176D54">
        <w:rPr>
          <w:lang w:bidi="en-US"/>
        </w:rPr>
        <w:t xml:space="preserve"> </w:t>
      </w:r>
    </w:p>
    <w:p w:rsidR="00A41C18" w:rsidRPr="00D35179" w:rsidRDefault="00A41C18" w:rsidP="0042262C">
      <w:pPr>
        <w:pStyle w:val="NoSpacing"/>
        <w:numPr>
          <w:ilvl w:val="1"/>
          <w:numId w:val="19"/>
        </w:numPr>
        <w:jc w:val="both"/>
        <w:rPr>
          <w:lang w:bidi="en-US"/>
        </w:rPr>
      </w:pPr>
      <w:r w:rsidRPr="00D35179">
        <w:rPr>
          <w:lang w:bidi="en-US"/>
        </w:rPr>
        <w:t>2017. godine usvojene su IV. ciljane izmjene i dopune PPKŽ-a (Odluka o donošenju ciljanih IV. izmjena i dopuna Prostornog plana Karlovačke županije (Glasnik Karlovačke županije 6c/17) i odnose se na izmjene koridora planirane pruge visoke učinkovitosti Zagreb – Josipdol – Rijeka (Europski koridor Vb), u području Josipdola i Oštarija te obilaska Karlovca;</w:t>
      </w:r>
    </w:p>
    <w:p w:rsidR="00A41C18" w:rsidRPr="00D35179" w:rsidRDefault="00A41C18" w:rsidP="0042262C">
      <w:pPr>
        <w:pStyle w:val="NoSpacing"/>
        <w:numPr>
          <w:ilvl w:val="1"/>
          <w:numId w:val="16"/>
        </w:numPr>
        <w:jc w:val="both"/>
        <w:rPr>
          <w:lang w:bidi="en-US"/>
        </w:rPr>
      </w:pPr>
      <w:r w:rsidRPr="00D35179">
        <w:rPr>
          <w:lang w:bidi="en-US"/>
        </w:rPr>
        <w:t>2018. godine usvojene su II. izmjene i dopune PPKŽ-a (Odluka o donošenju II. izmjena i dopuna Prostornog plana Karlovačke županije (Glasnik Karlovačke županije 8a/18) i odnose se na gradnju mreže građevina elektroničkih pokretnih komunikacija; gradnju međunarodnog magistralnog plinovoda Plaški – Bosna i Hercegovina; osiguranje razvoja mreže naftovoda i plinovoda; gradnju malih hidroelektrana; razvoj mreže gospodarskih i turističkih zona; izvođenje sustava gospodarenja otpadom.</w:t>
      </w:r>
    </w:p>
    <w:p w:rsidR="00A41C18" w:rsidRPr="002F32D5" w:rsidRDefault="00A41C18" w:rsidP="00A41C18">
      <w:pPr>
        <w:pStyle w:val="NoSpacing"/>
        <w:ind w:left="1080"/>
        <w:rPr>
          <w:sz w:val="10"/>
          <w:szCs w:val="10"/>
          <w:lang w:bidi="en-US"/>
        </w:rPr>
      </w:pPr>
    </w:p>
    <w:p w:rsidR="00A41C18" w:rsidRDefault="00A41C18" w:rsidP="0042262C">
      <w:pPr>
        <w:numPr>
          <w:ilvl w:val="0"/>
          <w:numId w:val="16"/>
        </w:numPr>
        <w:tabs>
          <w:tab w:val="left" w:pos="744"/>
        </w:tabs>
        <w:spacing w:after="200" w:line="276" w:lineRule="auto"/>
        <w:jc w:val="both"/>
        <w:rPr>
          <w:rFonts w:ascii="Arial" w:hAnsi="Arial" w:cs="Arial"/>
          <w:bCs/>
          <w:sz w:val="22"/>
          <w:szCs w:val="22"/>
          <w:lang w:eastAsia="en-US" w:bidi="en-US"/>
        </w:rPr>
      </w:pPr>
      <w:r w:rsidRPr="00176D54">
        <w:rPr>
          <w:rFonts w:ascii="Arial" w:hAnsi="Arial" w:cs="Arial"/>
          <w:b/>
          <w:bCs/>
          <w:sz w:val="22"/>
          <w:szCs w:val="22"/>
          <w:lang w:eastAsia="en-US" w:bidi="en-US"/>
        </w:rPr>
        <w:t>usklađenje sa novom zakonskom i podzakonskom regulativom</w:t>
      </w:r>
      <w:r w:rsidRPr="00176D54">
        <w:rPr>
          <w:rFonts w:ascii="Arial" w:hAnsi="Arial" w:cs="Arial"/>
          <w:bCs/>
          <w:sz w:val="22"/>
          <w:szCs w:val="22"/>
          <w:lang w:eastAsia="en-US" w:bidi="en-US"/>
        </w:rPr>
        <w:t xml:space="preserve"> te podacima dostupnim iz </w:t>
      </w:r>
      <w:r w:rsidRPr="00176D54">
        <w:rPr>
          <w:rFonts w:ascii="Arial" w:hAnsi="Arial" w:cs="Arial"/>
          <w:b/>
          <w:bCs/>
          <w:sz w:val="22"/>
          <w:szCs w:val="22"/>
          <w:lang w:eastAsia="en-US" w:bidi="en-US"/>
        </w:rPr>
        <w:t>informacijskog sustava prostornog uređenja</w:t>
      </w:r>
      <w:r w:rsidRPr="00176D54">
        <w:rPr>
          <w:rFonts w:ascii="Arial" w:hAnsi="Arial" w:cs="Arial"/>
          <w:bCs/>
          <w:sz w:val="22"/>
          <w:szCs w:val="22"/>
          <w:lang w:eastAsia="en-US" w:bidi="en-US"/>
        </w:rPr>
        <w:t xml:space="preserve"> osobito iz područja zaštite okoliša, zaštite prirode i drugih područja koji neposredno utječu na uređenje, korištenje i zaštitu prostora te područja veznih za </w:t>
      </w:r>
      <w:r w:rsidRPr="00176D54">
        <w:rPr>
          <w:rFonts w:ascii="Arial" w:hAnsi="Arial" w:cs="Arial"/>
          <w:b/>
          <w:bCs/>
          <w:sz w:val="22"/>
          <w:szCs w:val="22"/>
          <w:lang w:eastAsia="en-US" w:bidi="en-US"/>
        </w:rPr>
        <w:t xml:space="preserve">infrastrukturne sustave i koridore </w:t>
      </w:r>
      <w:r w:rsidRPr="00176D54">
        <w:rPr>
          <w:rFonts w:ascii="Arial" w:hAnsi="Arial" w:cs="Arial"/>
          <w:bCs/>
          <w:sz w:val="22"/>
          <w:szCs w:val="22"/>
          <w:lang w:eastAsia="en-US" w:bidi="en-US"/>
        </w:rPr>
        <w:t>(npr. propisi vezani uz otpad, zaštitu okoliša, zaštitu prirode, zaštitu voda i razvoj vodne infrastrukture, poljoprivredno zemljište, ceste, telekomunikacije itd.);</w:t>
      </w:r>
    </w:p>
    <w:p w:rsidR="00A41C18" w:rsidRPr="00D35179" w:rsidRDefault="00A41C18" w:rsidP="0042262C">
      <w:pPr>
        <w:pStyle w:val="NoSpacing"/>
        <w:numPr>
          <w:ilvl w:val="1"/>
          <w:numId w:val="16"/>
        </w:numPr>
        <w:jc w:val="both"/>
        <w:rPr>
          <w:lang w:bidi="en-US"/>
        </w:rPr>
      </w:pPr>
      <w:r w:rsidRPr="00D35179">
        <w:rPr>
          <w:lang w:bidi="en-US"/>
        </w:rPr>
        <w:t>transformacija cjelokupnog grafičkog dijela Prostornog Plana Općine Tounj iz Gauss-Krügerove projekcijeu službeni položajni terestrički referentni koordinatni sustav Republike Hrvatske – HTRS96/TM.</w:t>
      </w:r>
    </w:p>
    <w:p w:rsidR="00A41C18" w:rsidRPr="002F32D5" w:rsidRDefault="00A41C18" w:rsidP="00A41C18">
      <w:pPr>
        <w:pStyle w:val="NoSpacing"/>
        <w:ind w:left="1330"/>
        <w:rPr>
          <w:sz w:val="4"/>
          <w:szCs w:val="4"/>
          <w:lang w:bidi="en-US"/>
        </w:rPr>
      </w:pPr>
    </w:p>
    <w:p w:rsidR="00A41C18" w:rsidRPr="002D6F98" w:rsidRDefault="00A41C18" w:rsidP="0042262C">
      <w:pPr>
        <w:pStyle w:val="NoSpacing"/>
        <w:numPr>
          <w:ilvl w:val="1"/>
          <w:numId w:val="16"/>
        </w:numPr>
        <w:jc w:val="both"/>
        <w:rPr>
          <w:lang w:bidi="en-US"/>
        </w:rPr>
      </w:pPr>
      <w:r w:rsidRPr="002D6F98">
        <w:rPr>
          <w:lang w:bidi="en-US"/>
        </w:rPr>
        <w:t>ažuriranje i redefiniranje infrastrukturnih sustava i koridora (osobito vodoopskrbe, odvodnje, sustav gospodarenja otpadom);</w:t>
      </w:r>
    </w:p>
    <w:p w:rsidR="00A41C18" w:rsidRPr="00D35179" w:rsidRDefault="00A41C18" w:rsidP="00A41C18">
      <w:pPr>
        <w:pStyle w:val="NoSpacing"/>
        <w:ind w:left="1330"/>
        <w:rPr>
          <w:sz w:val="16"/>
          <w:szCs w:val="16"/>
          <w:lang w:bidi="en-US"/>
        </w:rPr>
      </w:pPr>
    </w:p>
    <w:p w:rsidR="00A41C18" w:rsidRPr="00176D54" w:rsidRDefault="00A41C18" w:rsidP="0042262C">
      <w:pPr>
        <w:numPr>
          <w:ilvl w:val="0"/>
          <w:numId w:val="16"/>
        </w:numPr>
        <w:tabs>
          <w:tab w:val="left" w:pos="744"/>
        </w:tabs>
        <w:spacing w:after="200" w:line="276" w:lineRule="auto"/>
        <w:jc w:val="both"/>
        <w:rPr>
          <w:rFonts w:ascii="Arial" w:hAnsi="Arial" w:cs="Arial"/>
          <w:bCs/>
          <w:sz w:val="22"/>
          <w:szCs w:val="22"/>
          <w:lang w:eastAsia="en-US" w:bidi="en-US"/>
        </w:rPr>
      </w:pPr>
      <w:r w:rsidRPr="00176D54">
        <w:rPr>
          <w:rFonts w:ascii="Arial" w:hAnsi="Arial" w:cs="Arial"/>
          <w:bCs/>
          <w:sz w:val="22"/>
          <w:szCs w:val="22"/>
          <w:lang w:eastAsia="en-US" w:bidi="en-US"/>
        </w:rPr>
        <w:t xml:space="preserve">mogućnost djelomične </w:t>
      </w:r>
      <w:r w:rsidRPr="00176D54">
        <w:rPr>
          <w:rFonts w:ascii="Arial" w:hAnsi="Arial" w:cs="Arial"/>
          <w:b/>
          <w:bCs/>
          <w:sz w:val="22"/>
          <w:szCs w:val="22"/>
          <w:lang w:eastAsia="en-US" w:bidi="en-US"/>
        </w:rPr>
        <w:t>revizije prostorne organizacije i urbanističkih parametara</w:t>
      </w:r>
      <w:r w:rsidRPr="00176D54">
        <w:rPr>
          <w:rFonts w:ascii="Arial" w:hAnsi="Arial" w:cs="Arial"/>
          <w:bCs/>
          <w:sz w:val="22"/>
          <w:szCs w:val="22"/>
          <w:lang w:eastAsia="en-US" w:bidi="en-US"/>
        </w:rPr>
        <w:t>, kao i mogućnost racionalizacije obveze izrade i obuhvata UPU-a:</w:t>
      </w:r>
    </w:p>
    <w:p w:rsidR="00A41C18" w:rsidRPr="002D6F98" w:rsidRDefault="00A41C18" w:rsidP="0042262C">
      <w:pPr>
        <w:pStyle w:val="NoSpacing"/>
        <w:numPr>
          <w:ilvl w:val="1"/>
          <w:numId w:val="16"/>
        </w:numPr>
        <w:jc w:val="both"/>
        <w:rPr>
          <w:lang w:bidi="en-US"/>
        </w:rPr>
      </w:pPr>
      <w:r w:rsidRPr="002D6F98">
        <w:rPr>
          <w:lang w:bidi="en-US"/>
        </w:rPr>
        <w:t>sadašnji demografski, gospodarski i drugi procesi na području Općine Tounj upućuju na preispitivanje granica (redefiniranje postojećih i otvaranje novih) građevinskih područja ovisno o potrebama i mogućnostima prostornog razvoja područja Općine Tounj i prema pojedinačnim zahtjevima;</w:t>
      </w:r>
    </w:p>
    <w:p w:rsidR="00A41C18" w:rsidRPr="002F32D5" w:rsidRDefault="00A41C18" w:rsidP="00A41C18">
      <w:pPr>
        <w:pStyle w:val="NoSpacing"/>
        <w:ind w:left="1330"/>
        <w:rPr>
          <w:sz w:val="4"/>
          <w:szCs w:val="4"/>
          <w:lang w:bidi="en-US"/>
        </w:rPr>
      </w:pPr>
    </w:p>
    <w:p w:rsidR="00A41C18" w:rsidRPr="002D6F98" w:rsidRDefault="00A41C18" w:rsidP="0042262C">
      <w:pPr>
        <w:pStyle w:val="NoSpacing"/>
        <w:numPr>
          <w:ilvl w:val="1"/>
          <w:numId w:val="16"/>
        </w:numPr>
        <w:jc w:val="both"/>
        <w:rPr>
          <w:lang w:bidi="en-US"/>
        </w:rPr>
      </w:pPr>
      <w:r w:rsidRPr="002D6F98">
        <w:rPr>
          <w:lang w:bidi="en-US"/>
        </w:rPr>
        <w:t>revizija je moguća u slučajevima kada je elaborirana detaljnom analizom opravdanosti predmetnih zahtjeva, na temelju stručne podloge, koncepta najbolje uporabe zemljišta i slično u digitalnom obliku te geokodirano (georeferencirano);</w:t>
      </w:r>
    </w:p>
    <w:p w:rsidR="00A41C18" w:rsidRPr="002F32D5" w:rsidRDefault="00A41C18" w:rsidP="00A41C18">
      <w:pPr>
        <w:pStyle w:val="NoSpacing"/>
        <w:rPr>
          <w:sz w:val="4"/>
          <w:szCs w:val="4"/>
          <w:lang w:bidi="en-US"/>
        </w:rPr>
      </w:pPr>
    </w:p>
    <w:p w:rsidR="00A41C18" w:rsidRPr="002D6F98" w:rsidRDefault="00A41C18" w:rsidP="0042262C">
      <w:pPr>
        <w:pStyle w:val="NoSpacing"/>
        <w:numPr>
          <w:ilvl w:val="1"/>
          <w:numId w:val="16"/>
        </w:numPr>
        <w:jc w:val="both"/>
        <w:rPr>
          <w:lang w:bidi="en-US"/>
        </w:rPr>
      </w:pPr>
      <w:r w:rsidRPr="002D6F98">
        <w:rPr>
          <w:lang w:bidi="en-US"/>
        </w:rPr>
        <w:t>ocijeniti opravdanost i potrebu izrade planova užih područja (</w:t>
      </w:r>
      <w:r w:rsidRPr="002D6F98">
        <w:rPr>
          <w:b/>
          <w:lang w:bidi="en-US"/>
        </w:rPr>
        <w:t xml:space="preserve">UPU-a) </w:t>
      </w:r>
      <w:r w:rsidRPr="002D6F98">
        <w:rPr>
          <w:lang w:bidi="en-US"/>
        </w:rPr>
        <w:t>za pojedina područja;</w:t>
      </w:r>
    </w:p>
    <w:p w:rsidR="00A41C18" w:rsidRPr="002F32D5" w:rsidRDefault="00A41C18" w:rsidP="00A41C18">
      <w:pPr>
        <w:pStyle w:val="NoSpacing"/>
        <w:ind w:left="1330"/>
        <w:rPr>
          <w:sz w:val="10"/>
          <w:szCs w:val="10"/>
          <w:lang w:bidi="en-US"/>
        </w:rPr>
      </w:pPr>
    </w:p>
    <w:p w:rsidR="00A41C18" w:rsidRDefault="00A41C18" w:rsidP="0042262C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2"/>
          <w:szCs w:val="22"/>
          <w:lang w:eastAsia="en-US" w:bidi="en-US"/>
        </w:rPr>
      </w:pPr>
      <w:r w:rsidRPr="00176D54">
        <w:rPr>
          <w:rFonts w:ascii="Arial" w:hAnsi="Arial" w:cs="Arial"/>
          <w:b/>
          <w:sz w:val="22"/>
          <w:szCs w:val="22"/>
          <w:lang w:eastAsia="en-US" w:bidi="en-US"/>
        </w:rPr>
        <w:t>usklađenje s razvojnim strategijama</w:t>
      </w:r>
      <w:r w:rsidRPr="00176D54">
        <w:rPr>
          <w:rFonts w:ascii="Arial" w:hAnsi="Arial" w:cs="Arial"/>
          <w:sz w:val="22"/>
          <w:szCs w:val="22"/>
          <w:lang w:eastAsia="en-US" w:bidi="en-US"/>
        </w:rPr>
        <w:t xml:space="preserve"> te drugim dokumentima i planovima razvoja Općine </w:t>
      </w:r>
      <w:r>
        <w:rPr>
          <w:rFonts w:ascii="Arial" w:hAnsi="Arial" w:cs="Arial"/>
          <w:sz w:val="22"/>
          <w:szCs w:val="22"/>
          <w:lang w:eastAsia="en-US" w:bidi="en-US"/>
        </w:rPr>
        <w:t>Tounj</w:t>
      </w:r>
      <w:r w:rsidRPr="00176D54">
        <w:rPr>
          <w:rFonts w:ascii="Arial" w:hAnsi="Arial" w:cs="Arial"/>
          <w:sz w:val="22"/>
          <w:szCs w:val="22"/>
          <w:lang w:eastAsia="en-US" w:bidi="en-US"/>
        </w:rPr>
        <w:t>;</w:t>
      </w:r>
    </w:p>
    <w:p w:rsidR="00A41C18" w:rsidRPr="002F32D5" w:rsidRDefault="00A41C18" w:rsidP="00A41C18">
      <w:pPr>
        <w:pStyle w:val="NoSpacing"/>
        <w:rPr>
          <w:sz w:val="2"/>
          <w:szCs w:val="2"/>
          <w:lang w:bidi="en-US"/>
        </w:rPr>
      </w:pPr>
    </w:p>
    <w:p w:rsidR="00A41C18" w:rsidRPr="002D6F98" w:rsidRDefault="00A41C18" w:rsidP="0042262C">
      <w:pPr>
        <w:pStyle w:val="NoSpacing"/>
        <w:numPr>
          <w:ilvl w:val="1"/>
          <w:numId w:val="16"/>
        </w:numPr>
        <w:jc w:val="both"/>
        <w:rPr>
          <w:lang w:bidi="en-US"/>
        </w:rPr>
      </w:pPr>
      <w:r w:rsidRPr="002D6F98">
        <w:rPr>
          <w:lang w:bidi="en-US"/>
        </w:rPr>
        <w:t>preispitati mogućnost širenja građevinskog područja uz rijeku Tounjčicu i potok Kukaču;</w:t>
      </w:r>
    </w:p>
    <w:p w:rsidR="00A41C18" w:rsidRPr="002F32D5" w:rsidRDefault="00A41C18" w:rsidP="00A41C18">
      <w:pPr>
        <w:pStyle w:val="NoSpacing"/>
        <w:rPr>
          <w:sz w:val="4"/>
          <w:szCs w:val="4"/>
          <w:lang w:bidi="en-US"/>
        </w:rPr>
      </w:pPr>
    </w:p>
    <w:p w:rsidR="00A41C18" w:rsidRPr="002D6F98" w:rsidRDefault="00A41C18" w:rsidP="0042262C">
      <w:pPr>
        <w:pStyle w:val="NoSpacing"/>
        <w:numPr>
          <w:ilvl w:val="1"/>
          <w:numId w:val="16"/>
        </w:numPr>
        <w:jc w:val="both"/>
        <w:rPr>
          <w:lang w:bidi="en-US"/>
        </w:rPr>
      </w:pPr>
      <w:r w:rsidRPr="002D6F98">
        <w:rPr>
          <w:lang w:bidi="en-US"/>
        </w:rPr>
        <w:t>preispitati mogućnost proširenja poduzetničke zone „Vrtača“,</w:t>
      </w:r>
    </w:p>
    <w:p w:rsidR="00A41C18" w:rsidRPr="002F32D5" w:rsidRDefault="00A41C18" w:rsidP="00A41C18">
      <w:pPr>
        <w:pStyle w:val="NoSpacing"/>
        <w:rPr>
          <w:sz w:val="4"/>
          <w:szCs w:val="4"/>
          <w:lang w:bidi="en-US"/>
        </w:rPr>
      </w:pPr>
    </w:p>
    <w:p w:rsidR="00A41C18" w:rsidRPr="002D6F98" w:rsidRDefault="00A41C18" w:rsidP="0042262C">
      <w:pPr>
        <w:pStyle w:val="NoSpacing"/>
        <w:numPr>
          <w:ilvl w:val="1"/>
          <w:numId w:val="16"/>
        </w:numPr>
        <w:jc w:val="both"/>
        <w:rPr>
          <w:lang w:bidi="en-US"/>
        </w:rPr>
      </w:pPr>
      <w:r w:rsidRPr="002D6F98">
        <w:rPr>
          <w:lang w:bidi="en-US"/>
        </w:rPr>
        <w:t>preispitati mogućnost korekcije parametara izgradnje na građevinskom zemljištu,</w:t>
      </w:r>
    </w:p>
    <w:p w:rsidR="00A41C18" w:rsidRPr="002F32D5" w:rsidRDefault="00A41C18" w:rsidP="00A41C18">
      <w:pPr>
        <w:pStyle w:val="NoSpacing"/>
        <w:rPr>
          <w:sz w:val="4"/>
          <w:szCs w:val="4"/>
          <w:highlight w:val="yellow"/>
          <w:lang w:bidi="en-US"/>
        </w:rPr>
      </w:pPr>
    </w:p>
    <w:p w:rsidR="00A41C18" w:rsidRPr="002D6F98" w:rsidRDefault="00A41C18" w:rsidP="0042262C">
      <w:pPr>
        <w:pStyle w:val="NoSpacing"/>
        <w:numPr>
          <w:ilvl w:val="1"/>
          <w:numId w:val="16"/>
        </w:numPr>
        <w:jc w:val="both"/>
        <w:rPr>
          <w:lang w:bidi="en-US"/>
        </w:rPr>
      </w:pPr>
      <w:r w:rsidRPr="002D6F98">
        <w:rPr>
          <w:lang w:bidi="en-US"/>
        </w:rPr>
        <w:t>preispitati mogućnost formiranja turističkih zona na lokacijama Bistrac, Zdenac,   Brletići te u samom naselju Tounj,</w:t>
      </w:r>
    </w:p>
    <w:p w:rsidR="00A41C18" w:rsidRPr="002F32D5" w:rsidRDefault="00A41C18" w:rsidP="00A41C18">
      <w:pPr>
        <w:pStyle w:val="NoSpacing"/>
        <w:rPr>
          <w:sz w:val="4"/>
          <w:szCs w:val="4"/>
          <w:lang w:bidi="en-US"/>
        </w:rPr>
      </w:pPr>
    </w:p>
    <w:p w:rsidR="00A41C18" w:rsidRPr="002D6F98" w:rsidRDefault="00A41C18" w:rsidP="0042262C">
      <w:pPr>
        <w:pStyle w:val="NoSpacing"/>
        <w:numPr>
          <w:ilvl w:val="1"/>
          <w:numId w:val="16"/>
        </w:numPr>
        <w:jc w:val="both"/>
        <w:rPr>
          <w:lang w:bidi="en-US"/>
        </w:rPr>
      </w:pPr>
      <w:r w:rsidRPr="002D6F98">
        <w:rPr>
          <w:lang w:bidi="en-US"/>
        </w:rPr>
        <w:lastRenderedPageBreak/>
        <w:t>proširenje groblja u naselju Tounj,</w:t>
      </w:r>
    </w:p>
    <w:p w:rsidR="00A41C18" w:rsidRPr="002D6F98" w:rsidRDefault="00A41C18" w:rsidP="0042262C">
      <w:pPr>
        <w:pStyle w:val="NoSpacing"/>
        <w:numPr>
          <w:ilvl w:val="1"/>
          <w:numId w:val="16"/>
        </w:numPr>
        <w:jc w:val="both"/>
        <w:rPr>
          <w:lang w:bidi="en-US"/>
        </w:rPr>
      </w:pPr>
      <w:r w:rsidRPr="002D6F98">
        <w:rPr>
          <w:lang w:bidi="en-US"/>
        </w:rPr>
        <w:t>definirati površinegroblja koja su u prethodnim generacijama planova prikazane simbolom, ali ne i površinom,</w:t>
      </w:r>
    </w:p>
    <w:p w:rsidR="00A41C18" w:rsidRPr="002F32D5" w:rsidRDefault="00A41C18" w:rsidP="00A41C18">
      <w:pPr>
        <w:pStyle w:val="NoSpacing"/>
        <w:ind w:left="1330"/>
        <w:rPr>
          <w:sz w:val="4"/>
          <w:szCs w:val="4"/>
          <w:lang w:bidi="en-US"/>
        </w:rPr>
      </w:pPr>
    </w:p>
    <w:p w:rsidR="00A41C18" w:rsidRPr="002D6F98" w:rsidRDefault="00A41C18" w:rsidP="0042262C">
      <w:pPr>
        <w:pStyle w:val="NoSpacing"/>
        <w:numPr>
          <w:ilvl w:val="1"/>
          <w:numId w:val="16"/>
        </w:numPr>
        <w:jc w:val="both"/>
        <w:rPr>
          <w:lang w:bidi="en-US"/>
        </w:rPr>
      </w:pPr>
      <w:r w:rsidRPr="002D6F98">
        <w:rPr>
          <w:lang w:bidi="en-US"/>
        </w:rPr>
        <w:t>uvrštenje u građevinsko područje naselja, katastarskih čestica s postojećim građevinama u zaseoku Bistrac koje je u prethodnim generacijama planova nije bilo definirano.</w:t>
      </w:r>
    </w:p>
    <w:p w:rsidR="00A41C18" w:rsidRPr="002F32D5" w:rsidRDefault="00A41C18" w:rsidP="00A41C18">
      <w:pPr>
        <w:pStyle w:val="NoSpacing"/>
        <w:rPr>
          <w:sz w:val="10"/>
          <w:szCs w:val="10"/>
          <w:lang w:bidi="en-US"/>
        </w:rPr>
      </w:pPr>
    </w:p>
    <w:p w:rsidR="00A41C18" w:rsidRPr="001A1F41" w:rsidRDefault="00A41C18" w:rsidP="0042262C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2"/>
          <w:szCs w:val="22"/>
          <w:lang w:eastAsia="en-US" w:bidi="en-US"/>
        </w:rPr>
      </w:pPr>
      <w:r w:rsidRPr="00176D54">
        <w:rPr>
          <w:rFonts w:ascii="Arial" w:hAnsi="Arial" w:cs="Arial"/>
          <w:sz w:val="22"/>
          <w:szCs w:val="22"/>
          <w:lang w:eastAsia="en-US" w:bidi="en-US"/>
        </w:rPr>
        <w:t>drugi, manjih zahvati i korekcije plana prema pojedinačnim zahtjevima građana pristigli prije završetka izrade Nacrta prijedloga Plana ili pristigli tijekom javne rasprave u skladu sa Zakonom.</w:t>
      </w:r>
    </w:p>
    <w:p w:rsidR="00A41C18" w:rsidRDefault="00A41C18" w:rsidP="00A41C18">
      <w:pPr>
        <w:keepNext/>
        <w:keepLines/>
        <w:spacing w:before="200" w:line="276" w:lineRule="auto"/>
        <w:jc w:val="both"/>
        <w:outlineLvl w:val="2"/>
        <w:rPr>
          <w:rFonts w:ascii="Arial" w:hAnsi="Arial" w:cs="Arial"/>
          <w:b/>
          <w:bCs/>
          <w:sz w:val="22"/>
          <w:szCs w:val="22"/>
          <w:lang w:eastAsia="en-US" w:bidi="en-US"/>
        </w:rPr>
      </w:pPr>
    </w:p>
    <w:p w:rsidR="00A41C18" w:rsidRPr="00176D54" w:rsidRDefault="00A41C18" w:rsidP="00A41C18">
      <w:pPr>
        <w:keepNext/>
        <w:keepLines/>
        <w:spacing w:before="200" w:line="276" w:lineRule="auto"/>
        <w:jc w:val="both"/>
        <w:outlineLvl w:val="2"/>
        <w:rPr>
          <w:rFonts w:ascii="Arial" w:hAnsi="Arial" w:cs="Arial"/>
          <w:b/>
          <w:bCs/>
          <w:sz w:val="22"/>
          <w:szCs w:val="22"/>
          <w:lang w:eastAsia="en-US" w:bidi="en-US"/>
        </w:rPr>
      </w:pPr>
      <w:r w:rsidRPr="00176D54">
        <w:rPr>
          <w:rFonts w:ascii="Arial" w:hAnsi="Arial" w:cs="Arial"/>
          <w:b/>
          <w:bCs/>
          <w:sz w:val="22"/>
          <w:szCs w:val="22"/>
          <w:lang w:eastAsia="en-US" w:bidi="en-US"/>
        </w:rPr>
        <w:t>OBUHVAT PROSTORNOG PLANA</w:t>
      </w:r>
    </w:p>
    <w:p w:rsidR="00A41C18" w:rsidRDefault="00A41C18" w:rsidP="00A41C18">
      <w:pPr>
        <w:pStyle w:val="NoSpacing"/>
        <w:jc w:val="center"/>
        <w:rPr>
          <w:b/>
          <w:sz w:val="20"/>
          <w:lang w:bidi="en-US"/>
        </w:rPr>
      </w:pPr>
      <w:r w:rsidRPr="001A1F41">
        <w:rPr>
          <w:b/>
          <w:sz w:val="20"/>
          <w:lang w:bidi="en-US"/>
        </w:rPr>
        <w:t xml:space="preserve">Članak </w:t>
      </w:r>
      <w:r w:rsidRPr="001A1F41">
        <w:rPr>
          <w:b/>
          <w:sz w:val="20"/>
          <w:lang w:bidi="en-US"/>
        </w:rPr>
        <w:fldChar w:fldCharType="begin"/>
      </w:r>
      <w:r w:rsidRPr="001A1F41">
        <w:rPr>
          <w:b/>
          <w:sz w:val="20"/>
          <w:lang w:bidi="en-US"/>
        </w:rPr>
        <w:instrText xml:space="preserve"> AUTONUM  \* Arabic </w:instrText>
      </w:r>
      <w:r w:rsidRPr="001A1F41">
        <w:rPr>
          <w:b/>
          <w:sz w:val="20"/>
          <w:lang w:bidi="en-US"/>
        </w:rPr>
        <w:fldChar w:fldCharType="end"/>
      </w:r>
    </w:p>
    <w:p w:rsidR="00A41C18" w:rsidRPr="001A1F41" w:rsidRDefault="00A41C18" w:rsidP="00A41C18">
      <w:pPr>
        <w:pStyle w:val="NoSpacing"/>
        <w:jc w:val="center"/>
        <w:rPr>
          <w:b/>
          <w:sz w:val="6"/>
          <w:szCs w:val="6"/>
          <w:lang w:bidi="en-US"/>
        </w:rPr>
      </w:pPr>
    </w:p>
    <w:p w:rsidR="00A41C18" w:rsidRPr="00176D54" w:rsidRDefault="00A41C18" w:rsidP="0042262C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rFonts w:ascii="Arial" w:hAnsi="Arial" w:cs="Arial"/>
          <w:bCs/>
          <w:sz w:val="22"/>
          <w:szCs w:val="22"/>
          <w:lang w:eastAsia="en-US" w:bidi="en-US"/>
        </w:rPr>
      </w:pPr>
      <w:r w:rsidRPr="00176D54">
        <w:rPr>
          <w:rFonts w:ascii="Arial" w:hAnsi="Arial" w:cs="Arial"/>
          <w:bCs/>
          <w:sz w:val="22"/>
          <w:szCs w:val="22"/>
          <w:lang w:eastAsia="en-US" w:bidi="en-US"/>
        </w:rPr>
        <w:t xml:space="preserve">Granica obuhvata Plana obuhvaća sav prostor koji teritorijalno pripada Općini </w:t>
      </w:r>
      <w:r>
        <w:rPr>
          <w:rFonts w:ascii="Arial" w:hAnsi="Arial" w:cs="Arial"/>
          <w:bCs/>
          <w:sz w:val="22"/>
          <w:szCs w:val="22"/>
          <w:lang w:eastAsia="en-US" w:bidi="en-US"/>
        </w:rPr>
        <w:t>Tounj</w:t>
      </w:r>
      <w:r w:rsidRPr="00176D54">
        <w:rPr>
          <w:rFonts w:ascii="Arial" w:hAnsi="Arial" w:cs="Arial"/>
          <w:bCs/>
          <w:sz w:val="22"/>
          <w:szCs w:val="22"/>
          <w:lang w:eastAsia="en-US" w:bidi="en-US"/>
        </w:rPr>
        <w:t xml:space="preserve"> kao jedinici lokalne samouprave.</w:t>
      </w:r>
    </w:p>
    <w:p w:rsidR="00A41C18" w:rsidRPr="00176D54" w:rsidRDefault="00A41C18" w:rsidP="0042262C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rFonts w:ascii="Arial" w:hAnsi="Arial" w:cs="Arial"/>
          <w:bCs/>
          <w:sz w:val="22"/>
          <w:szCs w:val="22"/>
          <w:lang w:eastAsia="en-US" w:bidi="en-US"/>
        </w:rPr>
      </w:pPr>
      <w:r w:rsidRPr="00176D54">
        <w:rPr>
          <w:rFonts w:ascii="Arial" w:hAnsi="Arial" w:cs="Arial"/>
          <w:bCs/>
          <w:sz w:val="22"/>
          <w:szCs w:val="22"/>
          <w:lang w:eastAsia="en-US" w:bidi="en-US"/>
        </w:rPr>
        <w:t>Obuhvat Plana iz prethodnog stavka, prikazat će se u grafičkom dijelu, osim na postojećim kartografskim prikazima 4.1 – 4.</w:t>
      </w:r>
      <w:r>
        <w:rPr>
          <w:rFonts w:ascii="Arial" w:hAnsi="Arial" w:cs="Arial"/>
          <w:bCs/>
          <w:sz w:val="22"/>
          <w:szCs w:val="22"/>
          <w:lang w:eastAsia="en-US" w:bidi="en-US"/>
        </w:rPr>
        <w:t>7</w:t>
      </w:r>
      <w:r w:rsidRPr="00176D54">
        <w:rPr>
          <w:rFonts w:ascii="Arial" w:hAnsi="Arial" w:cs="Arial"/>
          <w:bCs/>
          <w:sz w:val="22"/>
          <w:szCs w:val="22"/>
          <w:lang w:eastAsia="en-US" w:bidi="en-US"/>
        </w:rPr>
        <w:t xml:space="preserve"> u mjerilu 1:5.000 i na kartografskim prikazima 1., 2. i 3. u mjerilu 1:25.000 u skladu sa važećim pravilnikom o sadržaju prostornih planova.    </w:t>
      </w:r>
    </w:p>
    <w:p w:rsidR="00A41C18" w:rsidRPr="00434517" w:rsidRDefault="00A41C18" w:rsidP="0042262C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rFonts w:ascii="Arial" w:hAnsi="Arial" w:cs="Arial"/>
          <w:bCs/>
          <w:sz w:val="22"/>
          <w:szCs w:val="22"/>
          <w:lang w:eastAsia="en-US" w:bidi="en-US"/>
        </w:rPr>
      </w:pPr>
      <w:r w:rsidRPr="00176D54">
        <w:rPr>
          <w:rFonts w:ascii="Arial" w:hAnsi="Arial" w:cs="Arial"/>
          <w:bCs/>
          <w:sz w:val="22"/>
          <w:szCs w:val="22"/>
          <w:lang w:eastAsia="en-US" w:bidi="en-US"/>
        </w:rPr>
        <w:t>Tekstualni dio Plana (Odredbe za provođenje) izradit će se kao pročišćeni tekst.</w:t>
      </w:r>
    </w:p>
    <w:p w:rsidR="00A41C18" w:rsidRDefault="00A41C18" w:rsidP="00A41C18">
      <w:pPr>
        <w:keepNext/>
        <w:keepLines/>
        <w:spacing w:before="200" w:line="276" w:lineRule="auto"/>
        <w:jc w:val="both"/>
        <w:outlineLvl w:val="2"/>
        <w:rPr>
          <w:rFonts w:ascii="Arial" w:hAnsi="Arial" w:cs="Arial"/>
          <w:b/>
          <w:bCs/>
          <w:sz w:val="22"/>
          <w:szCs w:val="22"/>
          <w:lang w:eastAsia="en-US" w:bidi="en-US"/>
        </w:rPr>
      </w:pPr>
      <w:r w:rsidRPr="00176D54">
        <w:rPr>
          <w:rFonts w:ascii="Arial" w:hAnsi="Arial" w:cs="Arial"/>
          <w:b/>
          <w:bCs/>
          <w:sz w:val="22"/>
          <w:szCs w:val="22"/>
          <w:lang w:eastAsia="en-US" w:bidi="en-US"/>
        </w:rPr>
        <w:t>SAŽETA OCJENA STANJA U OBUHVATU PLANA</w:t>
      </w:r>
    </w:p>
    <w:p w:rsidR="00A41C18" w:rsidRPr="001A1F41" w:rsidRDefault="00A41C18" w:rsidP="00A41C18">
      <w:pPr>
        <w:pStyle w:val="NoSpacing"/>
        <w:rPr>
          <w:sz w:val="10"/>
          <w:szCs w:val="10"/>
          <w:lang w:bidi="en-US"/>
        </w:rPr>
      </w:pPr>
    </w:p>
    <w:p w:rsidR="00A41C18" w:rsidRDefault="00A41C18" w:rsidP="00A41C18">
      <w:pPr>
        <w:pStyle w:val="NoSpacing"/>
        <w:jc w:val="center"/>
        <w:rPr>
          <w:b/>
          <w:sz w:val="20"/>
          <w:lang w:bidi="en-US"/>
        </w:rPr>
      </w:pPr>
      <w:r w:rsidRPr="001A1F41">
        <w:rPr>
          <w:b/>
          <w:sz w:val="20"/>
          <w:lang w:bidi="en-US"/>
        </w:rPr>
        <w:t xml:space="preserve">Članak </w:t>
      </w:r>
      <w:r w:rsidRPr="001A1F41">
        <w:rPr>
          <w:b/>
          <w:sz w:val="20"/>
          <w:lang w:bidi="en-US"/>
        </w:rPr>
        <w:fldChar w:fldCharType="begin"/>
      </w:r>
      <w:r w:rsidRPr="001A1F41">
        <w:rPr>
          <w:b/>
          <w:sz w:val="20"/>
          <w:lang w:bidi="en-US"/>
        </w:rPr>
        <w:instrText xml:space="preserve"> AUTONUM  \* Arabic </w:instrText>
      </w:r>
      <w:r w:rsidRPr="001A1F41">
        <w:rPr>
          <w:b/>
          <w:sz w:val="20"/>
          <w:lang w:bidi="en-US"/>
        </w:rPr>
        <w:fldChar w:fldCharType="end"/>
      </w:r>
    </w:p>
    <w:p w:rsidR="00A41C18" w:rsidRPr="001A1F41" w:rsidRDefault="00A41C18" w:rsidP="00A41C18">
      <w:pPr>
        <w:pStyle w:val="NoSpacing"/>
        <w:jc w:val="center"/>
        <w:rPr>
          <w:b/>
          <w:sz w:val="6"/>
          <w:szCs w:val="6"/>
          <w:lang w:bidi="en-US"/>
        </w:rPr>
      </w:pPr>
    </w:p>
    <w:p w:rsidR="00A41C18" w:rsidRPr="00176D54" w:rsidRDefault="00A41C18" w:rsidP="0042262C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rFonts w:ascii="Arial" w:hAnsi="Arial" w:cs="Arial"/>
          <w:bCs/>
          <w:noProof/>
          <w:sz w:val="22"/>
          <w:szCs w:val="22"/>
          <w:lang w:eastAsia="en-US" w:bidi="en-US"/>
        </w:rPr>
      </w:pPr>
      <w:r w:rsidRPr="00176D54">
        <w:rPr>
          <w:rFonts w:ascii="Arial" w:hAnsi="Arial" w:cs="Arial"/>
          <w:bCs/>
          <w:sz w:val="22"/>
          <w:szCs w:val="22"/>
          <w:lang w:eastAsia="en-US" w:bidi="en-US"/>
        </w:rPr>
        <w:t xml:space="preserve">PPUO određuje usmjerenja za razvoj djelatnosti i namjenu površina te uvjete za održivi i uravnoteženi razvitak na području Općine </w:t>
      </w:r>
      <w:r>
        <w:rPr>
          <w:rFonts w:ascii="Arial" w:hAnsi="Arial" w:cs="Arial"/>
          <w:bCs/>
          <w:sz w:val="22"/>
          <w:szCs w:val="22"/>
          <w:lang w:eastAsia="en-US" w:bidi="en-US"/>
        </w:rPr>
        <w:t>Tounj</w:t>
      </w:r>
      <w:r w:rsidRPr="00176D54">
        <w:rPr>
          <w:rFonts w:ascii="Arial" w:hAnsi="Arial" w:cs="Arial"/>
          <w:bCs/>
          <w:sz w:val="22"/>
          <w:szCs w:val="22"/>
          <w:lang w:eastAsia="en-US" w:bidi="en-US"/>
        </w:rPr>
        <w:t xml:space="preserve">. </w:t>
      </w:r>
      <w:r w:rsidRPr="00176D54">
        <w:rPr>
          <w:rFonts w:ascii="Arial" w:hAnsi="Arial" w:cs="Arial"/>
          <w:bCs/>
          <w:noProof/>
          <w:sz w:val="22"/>
          <w:szCs w:val="22"/>
          <w:lang w:eastAsia="en-US" w:bidi="en-US"/>
        </w:rPr>
        <w:t xml:space="preserve">U razdoblju njegove primjene uočeni su određeni nedostaci koji su ili rezultat novih zakonskih regulativa ili promjena koje su uzrokovane tempom života, usvajanjem novih tehnologija ili novim opredjeljenjima i trendovima razvoja te je potrebno revidirati i ažurirati </w:t>
      </w:r>
      <w:r w:rsidRPr="00176D54">
        <w:rPr>
          <w:rFonts w:ascii="Arial" w:hAnsi="Arial" w:cs="Arial"/>
          <w:b/>
          <w:bCs/>
          <w:noProof/>
          <w:sz w:val="22"/>
          <w:szCs w:val="22"/>
          <w:lang w:eastAsia="en-US" w:bidi="en-US"/>
        </w:rPr>
        <w:t>grafički dio i podatke iz tekstualnog dijela</w:t>
      </w:r>
      <w:r w:rsidRPr="00176D54">
        <w:rPr>
          <w:rFonts w:ascii="Arial" w:hAnsi="Arial" w:cs="Arial"/>
          <w:bCs/>
          <w:noProof/>
          <w:sz w:val="22"/>
          <w:szCs w:val="22"/>
          <w:lang w:eastAsia="en-US" w:bidi="en-US"/>
        </w:rPr>
        <w:t xml:space="preserve"> (Odredbe za provođenje) PPUO-a, koji su zastarjeli, i uskladiti ih sa novim propisima, novoizrađenom dokumentacijom, stručnim podlogama i studijama, kao i novim podacima, novonastalim potrebama i novonastalim stanjem na terenu, na čemu je i potrebno temeljiti zahtjeve nadležnih javnopravnih tijela.</w:t>
      </w:r>
    </w:p>
    <w:p w:rsidR="00A41C18" w:rsidRPr="00176D54" w:rsidRDefault="00A41C18" w:rsidP="0042262C">
      <w:pPr>
        <w:widowControl w:val="0"/>
        <w:numPr>
          <w:ilvl w:val="0"/>
          <w:numId w:val="18"/>
        </w:numPr>
        <w:tabs>
          <w:tab w:val="left" w:pos="851"/>
        </w:tabs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rFonts w:ascii="Arial" w:hAnsi="Arial" w:cs="Arial"/>
          <w:bCs/>
          <w:sz w:val="22"/>
          <w:szCs w:val="22"/>
          <w:lang w:eastAsia="en-US" w:bidi="en-US"/>
        </w:rPr>
      </w:pPr>
      <w:r w:rsidRPr="00176D54">
        <w:rPr>
          <w:rFonts w:ascii="Arial" w:hAnsi="Arial" w:cs="Arial"/>
          <w:bCs/>
          <w:sz w:val="22"/>
          <w:szCs w:val="22"/>
          <w:lang w:eastAsia="en-US" w:bidi="en-US"/>
        </w:rPr>
        <w:t xml:space="preserve">Neke postavke PPUO-a su aktualne i danas, dok su neki od planskih elemenata precijenjeni ili podcijenjeni te ih treba razmotriti u duhu današnjeg vremena i aktualnih potreba korištenja prostora (osobito čitavog niza nove, izmijenjene i dopunjene zakonske </w:t>
      </w:r>
      <w:r w:rsidRPr="00176D54">
        <w:rPr>
          <w:rFonts w:ascii="Arial" w:hAnsi="Arial" w:cs="Arial"/>
          <w:bCs/>
          <w:noProof/>
          <w:sz w:val="22"/>
          <w:szCs w:val="22"/>
          <w:lang w:eastAsia="en-US" w:bidi="en-US"/>
        </w:rPr>
        <w:t xml:space="preserve">i podzakonske </w:t>
      </w:r>
      <w:r w:rsidRPr="00176D54">
        <w:rPr>
          <w:rFonts w:ascii="Arial" w:hAnsi="Arial" w:cs="Arial"/>
          <w:bCs/>
          <w:sz w:val="22"/>
          <w:szCs w:val="22"/>
          <w:lang w:eastAsia="en-US" w:bidi="en-US"/>
        </w:rPr>
        <w:t>regulative koja je stupila na snagu nakon donošenja PPUO-a).</w:t>
      </w:r>
    </w:p>
    <w:p w:rsidR="00A41C18" w:rsidRPr="00D35179" w:rsidRDefault="00A41C18" w:rsidP="00A41C18">
      <w:pPr>
        <w:pStyle w:val="NoSpacing"/>
        <w:jc w:val="center"/>
        <w:rPr>
          <w:b/>
          <w:sz w:val="20"/>
          <w:szCs w:val="20"/>
          <w:lang w:bidi="en-US"/>
        </w:rPr>
      </w:pPr>
      <w:r w:rsidRPr="00D35179">
        <w:rPr>
          <w:b/>
          <w:sz w:val="20"/>
          <w:szCs w:val="20"/>
          <w:lang w:bidi="en-US"/>
        </w:rPr>
        <w:t xml:space="preserve">Članak </w:t>
      </w:r>
      <w:r w:rsidRPr="00D35179">
        <w:rPr>
          <w:b/>
          <w:sz w:val="20"/>
          <w:szCs w:val="20"/>
          <w:lang w:bidi="en-US"/>
        </w:rPr>
        <w:fldChar w:fldCharType="begin"/>
      </w:r>
      <w:r w:rsidRPr="00D35179">
        <w:rPr>
          <w:b/>
          <w:sz w:val="20"/>
          <w:szCs w:val="20"/>
          <w:lang w:bidi="en-US"/>
        </w:rPr>
        <w:instrText xml:space="preserve"> AUTONUM  \* Arabic </w:instrText>
      </w:r>
      <w:r w:rsidRPr="00D35179">
        <w:rPr>
          <w:b/>
          <w:sz w:val="20"/>
          <w:szCs w:val="20"/>
          <w:lang w:bidi="en-US"/>
        </w:rPr>
        <w:fldChar w:fldCharType="end"/>
      </w:r>
    </w:p>
    <w:p w:rsidR="00A41C18" w:rsidRPr="001A1F41" w:rsidRDefault="00A41C18" w:rsidP="00A41C18">
      <w:pPr>
        <w:pStyle w:val="NoSpacing"/>
        <w:jc w:val="center"/>
        <w:rPr>
          <w:b/>
          <w:sz w:val="6"/>
          <w:szCs w:val="6"/>
          <w:lang w:bidi="en-US"/>
        </w:rPr>
      </w:pPr>
    </w:p>
    <w:p w:rsidR="00A41C18" w:rsidRPr="009C2368" w:rsidRDefault="00A41C18" w:rsidP="00A41C18">
      <w:pPr>
        <w:widowControl w:val="0"/>
        <w:overflowPunct w:val="0"/>
        <w:autoSpaceDE w:val="0"/>
        <w:autoSpaceDN w:val="0"/>
        <w:adjustRightInd w:val="0"/>
        <w:spacing w:after="200" w:line="276" w:lineRule="auto"/>
        <w:ind w:left="567"/>
        <w:jc w:val="both"/>
        <w:textAlignment w:val="baseline"/>
        <w:rPr>
          <w:rFonts w:ascii="Arial" w:hAnsi="Arial" w:cs="Arial"/>
          <w:bCs/>
          <w:noProof/>
          <w:sz w:val="22"/>
          <w:szCs w:val="22"/>
          <w:highlight w:val="yellow"/>
          <w:lang w:eastAsia="en-US" w:bidi="en-US"/>
        </w:rPr>
      </w:pPr>
      <w:r w:rsidRPr="00176D54">
        <w:rPr>
          <w:rFonts w:ascii="Arial" w:hAnsi="Arial" w:cs="Arial"/>
          <w:bCs/>
          <w:sz w:val="22"/>
          <w:szCs w:val="22"/>
          <w:lang w:eastAsia="en-US" w:bidi="en-US"/>
        </w:rPr>
        <w:t xml:space="preserve">PPUO-om su građevinska područja prikazana na </w:t>
      </w:r>
      <w:r>
        <w:rPr>
          <w:rFonts w:ascii="Arial" w:hAnsi="Arial" w:cs="Arial"/>
          <w:bCs/>
          <w:sz w:val="22"/>
          <w:szCs w:val="22"/>
          <w:lang w:eastAsia="en-US" w:bidi="en-US"/>
        </w:rPr>
        <w:t>7</w:t>
      </w:r>
      <w:r w:rsidRPr="00176D54">
        <w:rPr>
          <w:rFonts w:ascii="Arial" w:hAnsi="Arial" w:cs="Arial"/>
          <w:bCs/>
          <w:sz w:val="22"/>
          <w:szCs w:val="22"/>
          <w:lang w:eastAsia="en-US" w:bidi="en-US"/>
        </w:rPr>
        <w:t xml:space="preserve"> kartografskih prikaza u mjerilu 1:5.000. </w:t>
      </w:r>
      <w:r w:rsidRPr="00176D54">
        <w:rPr>
          <w:rFonts w:ascii="Arial" w:hAnsi="Arial" w:cs="Arial"/>
          <w:bCs/>
          <w:noProof/>
          <w:sz w:val="22"/>
          <w:szCs w:val="22"/>
          <w:lang w:eastAsia="en-US" w:bidi="en-US"/>
        </w:rPr>
        <w:t>Važeći PPUO izrađen je i donesen temeljem do tad važećih zakona koji definiraju područje prostornog uređenja, a u kontekstu građevinskog zemljišta kao postojeće/izgrađeno i planirano/neizgrađeno</w:t>
      </w:r>
      <w:r>
        <w:rPr>
          <w:rFonts w:ascii="Arial" w:hAnsi="Arial" w:cs="Arial"/>
          <w:bCs/>
          <w:noProof/>
          <w:sz w:val="22"/>
          <w:szCs w:val="22"/>
          <w:lang w:eastAsia="en-US" w:bidi="en-US"/>
        </w:rPr>
        <w:t>.</w:t>
      </w:r>
    </w:p>
    <w:tbl>
      <w:tblPr>
        <w:tblW w:w="834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21"/>
        <w:gridCol w:w="851"/>
        <w:gridCol w:w="1276"/>
        <w:gridCol w:w="850"/>
        <w:gridCol w:w="851"/>
      </w:tblGrid>
      <w:tr w:rsidR="00A41C18" w:rsidRPr="00654C9A" w:rsidTr="00B037EA">
        <w:trPr>
          <w:cantSplit/>
          <w:trHeight w:val="57"/>
          <w:jc w:val="right"/>
        </w:trPr>
        <w:tc>
          <w:tcPr>
            <w:tcW w:w="45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A41C18" w:rsidRPr="00654C9A" w:rsidRDefault="00A41C18" w:rsidP="00B037E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 w:bidi="en-US"/>
              </w:rPr>
            </w:pPr>
            <w:r w:rsidRPr="00654C9A">
              <w:rPr>
                <w:rFonts w:ascii="Arial" w:hAnsi="Arial" w:cs="Arial"/>
                <w:sz w:val="20"/>
                <w:szCs w:val="20"/>
                <w:lang w:eastAsia="en-US" w:bidi="en-US"/>
              </w:rPr>
              <w:lastRenderedPageBreak/>
              <w:t>Namjena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A41C18" w:rsidRPr="00654C9A" w:rsidRDefault="00A41C18" w:rsidP="00B037E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 w:bidi="en-US"/>
              </w:rPr>
            </w:pPr>
            <w:r w:rsidRPr="00654C9A">
              <w:rPr>
                <w:rFonts w:ascii="Arial" w:hAnsi="Arial" w:cs="Arial"/>
                <w:sz w:val="20"/>
                <w:szCs w:val="20"/>
                <w:lang w:eastAsia="en-US" w:bidi="en-US"/>
              </w:rPr>
              <w:t>Oznaka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A41C18" w:rsidRPr="00654C9A" w:rsidRDefault="00A41C18" w:rsidP="00B037E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 w:bidi="en-US"/>
              </w:rPr>
            </w:pPr>
            <w:r w:rsidRPr="00654C9A">
              <w:rPr>
                <w:rFonts w:ascii="Arial" w:hAnsi="Arial" w:cs="Arial"/>
                <w:sz w:val="20"/>
                <w:szCs w:val="20"/>
                <w:lang w:eastAsia="en-US" w:bidi="en-US"/>
              </w:rPr>
              <w:t>Površina (ha)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:rsidR="00A41C18" w:rsidRDefault="00A41C18" w:rsidP="00B037E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 w:bidi="en-US"/>
              </w:rPr>
            </w:pPr>
            <w:r w:rsidRPr="00654C9A">
              <w:rPr>
                <w:rFonts w:ascii="Arial" w:hAnsi="Arial" w:cs="Arial"/>
                <w:sz w:val="20"/>
                <w:szCs w:val="20"/>
                <w:lang w:eastAsia="en-US" w:bidi="en-US"/>
              </w:rPr>
              <w:t xml:space="preserve">Broj stanovnika </w:t>
            </w:r>
          </w:p>
          <w:p w:rsidR="00A41C18" w:rsidRPr="00654C9A" w:rsidRDefault="00A41C18" w:rsidP="00B037E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 w:bidi="en-US"/>
              </w:rPr>
              <w:t>(h/st)</w:t>
            </w:r>
          </w:p>
        </w:tc>
      </w:tr>
      <w:tr w:rsidR="00A41C18" w:rsidRPr="00654C9A" w:rsidTr="00B037EA">
        <w:trPr>
          <w:cantSplit/>
          <w:trHeight w:val="57"/>
          <w:jc w:val="right"/>
        </w:trPr>
        <w:tc>
          <w:tcPr>
            <w:tcW w:w="45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A41C18" w:rsidRPr="00654C9A" w:rsidRDefault="00A41C18" w:rsidP="00B037E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 w:bidi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A41C18" w:rsidRPr="00654C9A" w:rsidRDefault="00A41C18" w:rsidP="00B037E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 w:bidi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A41C18" w:rsidRPr="00654C9A" w:rsidRDefault="00A41C18" w:rsidP="00B037E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 w:bidi="en-US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:rsidR="00A41C18" w:rsidRPr="00654C9A" w:rsidRDefault="00A41C18" w:rsidP="00B037E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 w:bidi="en-US"/>
              </w:rPr>
            </w:pPr>
            <w:r w:rsidRPr="00654C9A">
              <w:rPr>
                <w:rFonts w:ascii="Arial" w:hAnsi="Arial" w:cs="Arial"/>
                <w:b/>
                <w:bCs/>
                <w:sz w:val="20"/>
                <w:szCs w:val="20"/>
                <w:lang w:eastAsia="en-US" w:bidi="en-US"/>
              </w:rPr>
              <w:t>2001.     2011</w:t>
            </w:r>
            <w:r>
              <w:rPr>
                <w:rFonts w:ascii="Arial" w:hAnsi="Arial" w:cs="Arial"/>
                <w:sz w:val="20"/>
                <w:szCs w:val="20"/>
                <w:lang w:eastAsia="en-US" w:bidi="en-US"/>
              </w:rPr>
              <w:t>.</w:t>
            </w:r>
          </w:p>
        </w:tc>
      </w:tr>
      <w:tr w:rsidR="00A41C18" w:rsidRPr="00654C9A" w:rsidTr="00B037EA">
        <w:trPr>
          <w:cantSplit/>
          <w:trHeight w:val="57"/>
          <w:jc w:val="right"/>
        </w:trPr>
        <w:tc>
          <w:tcPr>
            <w:tcW w:w="45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C18" w:rsidRPr="00654C9A" w:rsidRDefault="00A41C18" w:rsidP="00B037E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C18" w:rsidRPr="00654C9A" w:rsidRDefault="00A41C18" w:rsidP="00B037E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C18" w:rsidRPr="00654C9A" w:rsidRDefault="00A41C18" w:rsidP="00B037E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41C18" w:rsidRPr="009A5BFD" w:rsidRDefault="00A41C18" w:rsidP="00B037E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 w:bidi="en-US"/>
              </w:rPr>
            </w:pPr>
            <w:r w:rsidRPr="009A5BFD">
              <w:rPr>
                <w:rFonts w:ascii="Arial" w:hAnsi="Arial" w:cs="Arial"/>
                <w:b/>
                <w:bCs/>
                <w:sz w:val="20"/>
                <w:szCs w:val="20"/>
                <w:lang w:eastAsia="en-US" w:bidi="en-US"/>
              </w:rPr>
              <w:t>1252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41C18" w:rsidRPr="009A5BFD" w:rsidRDefault="00A41C18" w:rsidP="00B037E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 w:bidi="en-US"/>
              </w:rPr>
            </w:pPr>
            <w:r w:rsidRPr="009A5BFD">
              <w:rPr>
                <w:rFonts w:ascii="Arial" w:hAnsi="Arial" w:cs="Arial"/>
                <w:b/>
                <w:bCs/>
                <w:sz w:val="20"/>
                <w:szCs w:val="20"/>
                <w:lang w:eastAsia="en-US" w:bidi="en-US"/>
              </w:rPr>
              <w:t>1150</w:t>
            </w:r>
          </w:p>
        </w:tc>
      </w:tr>
      <w:tr w:rsidR="00A41C18" w:rsidRPr="00654C9A" w:rsidTr="00B037EA">
        <w:trPr>
          <w:cantSplit/>
          <w:trHeight w:val="57"/>
          <w:jc w:val="right"/>
        </w:trPr>
        <w:tc>
          <w:tcPr>
            <w:tcW w:w="4521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C18" w:rsidRPr="00654C9A" w:rsidRDefault="00A41C18" w:rsidP="00B037E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 w:bidi="en-US"/>
              </w:rPr>
            </w:pPr>
            <w:r w:rsidRPr="00654C9A">
              <w:rPr>
                <w:rFonts w:ascii="Arial" w:hAnsi="Arial" w:cs="Arial"/>
                <w:sz w:val="20"/>
                <w:szCs w:val="20"/>
                <w:lang w:eastAsia="en-US" w:bidi="en-US"/>
              </w:rPr>
              <w:t>Izgrađeni dio građevinskog područja naselja – ukupno (interpolacija + stvarno zauzeto gradnjom)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C18" w:rsidRPr="00654C9A" w:rsidRDefault="00A41C18" w:rsidP="00B037E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C18" w:rsidRPr="00654C9A" w:rsidRDefault="00A41C18" w:rsidP="00B037E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 w:bidi="en-US"/>
              </w:rPr>
            </w:pPr>
            <w:r w:rsidRPr="00654C9A">
              <w:rPr>
                <w:rFonts w:ascii="Arial" w:hAnsi="Arial" w:cs="Arial"/>
                <w:sz w:val="20"/>
                <w:szCs w:val="20"/>
                <w:lang w:eastAsia="en-US" w:bidi="en-US"/>
              </w:rPr>
              <w:t>327,08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C18" w:rsidRPr="00654C9A" w:rsidRDefault="00A41C18" w:rsidP="00B037E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 w:bidi="en-US"/>
              </w:rPr>
              <w:t>0,26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C18" w:rsidRPr="00654C9A" w:rsidRDefault="00A41C18" w:rsidP="00B037E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 w:bidi="en-US"/>
              </w:rPr>
              <w:t>0,28</w:t>
            </w:r>
          </w:p>
        </w:tc>
      </w:tr>
      <w:tr w:rsidR="00A41C18" w:rsidRPr="00654C9A" w:rsidTr="00B037EA">
        <w:trPr>
          <w:cantSplit/>
          <w:trHeight w:val="57"/>
          <w:jc w:val="right"/>
        </w:trPr>
        <w:tc>
          <w:tcPr>
            <w:tcW w:w="4521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C18" w:rsidRPr="00654C9A" w:rsidRDefault="00A41C18" w:rsidP="00B037E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 w:bidi="en-US"/>
              </w:rPr>
            </w:pPr>
            <w:r w:rsidRPr="00654C9A">
              <w:rPr>
                <w:rFonts w:ascii="Arial" w:hAnsi="Arial" w:cs="Arial"/>
                <w:sz w:val="20"/>
                <w:szCs w:val="20"/>
                <w:lang w:eastAsia="en-US" w:bidi="en-US"/>
              </w:rPr>
              <w:t>Stvarno zauzeto gradnjom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C18" w:rsidRPr="00654C9A" w:rsidRDefault="00A41C18" w:rsidP="00B037E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C18" w:rsidRPr="00654C9A" w:rsidRDefault="00A41C18" w:rsidP="00B037E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 w:bidi="en-US"/>
              </w:rPr>
            </w:pPr>
            <w:r w:rsidRPr="00654C9A">
              <w:rPr>
                <w:rFonts w:ascii="Arial" w:hAnsi="Arial" w:cs="Arial"/>
                <w:sz w:val="20"/>
                <w:szCs w:val="20"/>
                <w:lang w:eastAsia="en-US" w:bidi="en-US"/>
              </w:rPr>
              <w:t>248,94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C18" w:rsidRPr="00654C9A" w:rsidRDefault="00A41C18" w:rsidP="00B037E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 w:bidi="en-US"/>
              </w:rPr>
              <w:t>0,20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C18" w:rsidRPr="00654C9A" w:rsidRDefault="00A41C18" w:rsidP="00B037E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 w:bidi="en-US"/>
              </w:rPr>
              <w:t>0,22</w:t>
            </w:r>
          </w:p>
        </w:tc>
      </w:tr>
      <w:tr w:rsidR="00A41C18" w:rsidRPr="00654C9A" w:rsidTr="00B037EA">
        <w:trPr>
          <w:cantSplit/>
          <w:trHeight w:val="57"/>
          <w:jc w:val="right"/>
        </w:trPr>
        <w:tc>
          <w:tcPr>
            <w:tcW w:w="4521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C18" w:rsidRPr="00654C9A" w:rsidRDefault="00A41C18" w:rsidP="00B037EA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 w:bidi="en-US"/>
              </w:rPr>
            </w:pPr>
            <w:r w:rsidRPr="00654C9A">
              <w:rPr>
                <w:rFonts w:ascii="Arial" w:hAnsi="Arial" w:cs="Arial"/>
                <w:sz w:val="20"/>
                <w:szCs w:val="20"/>
                <w:lang w:eastAsia="en-US" w:bidi="en-US"/>
              </w:rPr>
              <w:t>Neizgrađeni dio - uređen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C18" w:rsidRPr="00654C9A" w:rsidRDefault="00A41C18" w:rsidP="00B037EA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 w:bidi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C18" w:rsidRPr="00654C9A" w:rsidRDefault="00A41C18" w:rsidP="00B037E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 w:bidi="en-US"/>
              </w:rPr>
            </w:pPr>
            <w:r w:rsidRPr="00654C9A">
              <w:rPr>
                <w:rFonts w:ascii="Arial" w:hAnsi="Arial" w:cs="Arial"/>
                <w:sz w:val="20"/>
                <w:szCs w:val="20"/>
                <w:lang w:eastAsia="en-US" w:bidi="en-US"/>
              </w:rPr>
              <w:t>58,38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C18" w:rsidRPr="00654C9A" w:rsidRDefault="00A41C18" w:rsidP="00B037E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 w:bidi="en-US"/>
              </w:rPr>
              <w:t>0,05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C18" w:rsidRPr="00654C9A" w:rsidRDefault="00A41C18" w:rsidP="00B037E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 w:bidi="en-US"/>
              </w:rPr>
              <w:t>0,05</w:t>
            </w:r>
          </w:p>
        </w:tc>
      </w:tr>
      <w:tr w:rsidR="00A41C18" w:rsidRPr="00654C9A" w:rsidTr="00B037EA">
        <w:trPr>
          <w:cantSplit/>
          <w:trHeight w:val="57"/>
          <w:jc w:val="right"/>
        </w:trPr>
        <w:tc>
          <w:tcPr>
            <w:tcW w:w="4521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C18" w:rsidRPr="00654C9A" w:rsidRDefault="00A41C18" w:rsidP="00B037EA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  <w:r w:rsidRPr="00654C9A">
              <w:rPr>
                <w:rFonts w:ascii="Arial" w:hAnsi="Arial" w:cs="Arial"/>
                <w:sz w:val="20"/>
                <w:szCs w:val="20"/>
                <w:lang w:eastAsia="en-US" w:bidi="en-US"/>
              </w:rPr>
              <w:t>Neizgrađeni dio - neuređen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C18" w:rsidRPr="00654C9A" w:rsidRDefault="00A41C18" w:rsidP="00B037E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C18" w:rsidRPr="00654C9A" w:rsidRDefault="00A41C18" w:rsidP="00B037E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 w:bidi="en-US"/>
              </w:rPr>
            </w:pPr>
            <w:r w:rsidRPr="00654C9A">
              <w:rPr>
                <w:rFonts w:ascii="Arial" w:hAnsi="Arial" w:cs="Arial"/>
                <w:sz w:val="20"/>
                <w:szCs w:val="20"/>
                <w:lang w:eastAsia="en-US" w:bidi="en-US"/>
              </w:rPr>
              <w:t>18,56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C18" w:rsidRPr="00654C9A" w:rsidRDefault="00A41C18" w:rsidP="00B037E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 w:bidi="en-US"/>
              </w:rPr>
              <w:t>0,01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C18" w:rsidRPr="00654C9A" w:rsidRDefault="00A41C18" w:rsidP="00B037E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 w:bidi="en-US"/>
              </w:rPr>
              <w:t>0,02</w:t>
            </w:r>
          </w:p>
        </w:tc>
      </w:tr>
      <w:tr w:rsidR="00A41C18" w:rsidRPr="002934FE" w:rsidTr="00B037EA">
        <w:trPr>
          <w:cantSplit/>
          <w:trHeight w:val="57"/>
          <w:jc w:val="right"/>
        </w:trPr>
        <w:tc>
          <w:tcPr>
            <w:tcW w:w="4521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C18" w:rsidRPr="00654C9A" w:rsidRDefault="00A41C18" w:rsidP="00B037EA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  <w:r w:rsidRPr="00654C9A">
              <w:rPr>
                <w:rFonts w:ascii="Arial" w:hAnsi="Arial" w:cs="Arial"/>
                <w:b/>
                <w:sz w:val="20"/>
                <w:szCs w:val="20"/>
                <w:lang w:eastAsia="en-US" w:bidi="en-US"/>
              </w:rPr>
              <w:t>Građevinska područja naselja ukupno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C18" w:rsidRPr="00654C9A" w:rsidRDefault="00A41C18" w:rsidP="00B037E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  <w:r w:rsidRPr="00654C9A">
              <w:rPr>
                <w:rFonts w:ascii="Arial" w:hAnsi="Arial" w:cs="Arial"/>
                <w:b/>
                <w:sz w:val="20"/>
                <w:szCs w:val="20"/>
                <w:lang w:eastAsia="en-US" w:bidi="en-US"/>
              </w:rPr>
              <w:t>GPn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C18" w:rsidRPr="00654C9A" w:rsidRDefault="00A41C18" w:rsidP="00B037E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  <w:r w:rsidRPr="00654C9A">
              <w:rPr>
                <w:rFonts w:ascii="Arial" w:hAnsi="Arial" w:cs="Arial"/>
                <w:b/>
                <w:sz w:val="20"/>
                <w:szCs w:val="20"/>
                <w:lang w:eastAsia="en-US" w:bidi="en-US"/>
              </w:rPr>
              <w:t>404,03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C18" w:rsidRPr="005436DD" w:rsidRDefault="00A41C18" w:rsidP="00B037E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 w:bidi="en-US"/>
              </w:rPr>
            </w:pPr>
            <w:r w:rsidRPr="005436DD">
              <w:rPr>
                <w:rFonts w:ascii="Arial" w:hAnsi="Arial" w:cs="Arial"/>
                <w:b/>
                <w:sz w:val="20"/>
                <w:szCs w:val="20"/>
                <w:lang w:eastAsia="en-US" w:bidi="en-US"/>
              </w:rPr>
              <w:t>0,32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C18" w:rsidRPr="005436DD" w:rsidRDefault="00A41C18" w:rsidP="00B037E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 w:bidi="en-US"/>
              </w:rPr>
            </w:pPr>
            <w:r w:rsidRPr="005436DD">
              <w:rPr>
                <w:rFonts w:ascii="Arial" w:hAnsi="Arial" w:cs="Arial"/>
                <w:b/>
                <w:sz w:val="20"/>
                <w:szCs w:val="20"/>
                <w:lang w:eastAsia="en-US" w:bidi="en-US"/>
              </w:rPr>
              <w:t>0,35</w:t>
            </w:r>
          </w:p>
        </w:tc>
      </w:tr>
    </w:tbl>
    <w:p w:rsidR="00A41C18" w:rsidRPr="002D6F98" w:rsidRDefault="00A41C18" w:rsidP="00A41C18">
      <w:pPr>
        <w:pStyle w:val="NoSpacing"/>
        <w:rPr>
          <w:sz w:val="6"/>
          <w:szCs w:val="6"/>
          <w:lang w:bidi="en-US"/>
        </w:rPr>
      </w:pPr>
    </w:p>
    <w:p w:rsidR="00A41C18" w:rsidRPr="00176D54" w:rsidRDefault="00A41C18" w:rsidP="0042262C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rFonts w:ascii="Arial" w:hAnsi="Arial" w:cs="Arial"/>
          <w:bCs/>
          <w:noProof/>
          <w:sz w:val="22"/>
          <w:szCs w:val="22"/>
          <w:lang w:eastAsia="en-US" w:bidi="en-US"/>
        </w:rPr>
      </w:pPr>
      <w:r w:rsidRPr="00176D54">
        <w:rPr>
          <w:rFonts w:ascii="Arial" w:hAnsi="Arial" w:cs="Arial"/>
          <w:bCs/>
          <w:noProof/>
          <w:sz w:val="22"/>
          <w:szCs w:val="22"/>
          <w:lang w:eastAsia="en-US" w:bidi="en-US"/>
        </w:rPr>
        <w:t xml:space="preserve">Građevinska područja utvrđena PPUO-om temeljena su na demografskim prognozama </w:t>
      </w:r>
      <w:r w:rsidRPr="00176D54">
        <w:rPr>
          <w:rFonts w:ascii="Arial" w:hAnsi="Arial" w:cs="Arial"/>
          <w:bCs/>
          <w:sz w:val="22"/>
          <w:szCs w:val="22"/>
          <w:lang w:eastAsia="en-US" w:bidi="en-US"/>
        </w:rPr>
        <w:t>proizašlim iz popisa stanovništva 20</w:t>
      </w:r>
      <w:r>
        <w:rPr>
          <w:rFonts w:ascii="Arial" w:hAnsi="Arial" w:cs="Arial"/>
          <w:bCs/>
          <w:sz w:val="22"/>
          <w:szCs w:val="22"/>
          <w:lang w:eastAsia="en-US" w:bidi="en-US"/>
        </w:rPr>
        <w:t>1</w:t>
      </w:r>
      <w:r w:rsidRPr="00176D54">
        <w:rPr>
          <w:rFonts w:ascii="Arial" w:hAnsi="Arial" w:cs="Arial"/>
          <w:bCs/>
          <w:sz w:val="22"/>
          <w:szCs w:val="22"/>
          <w:lang w:eastAsia="en-US" w:bidi="en-US"/>
        </w:rPr>
        <w:t xml:space="preserve">1. godine i procjeni mogućnosti razvitka, ali su neke od njih precijenjene ili podcijenjene. </w:t>
      </w:r>
      <w:r w:rsidRPr="00176D54">
        <w:rPr>
          <w:rFonts w:ascii="Arial" w:hAnsi="Arial" w:cs="Arial"/>
          <w:bCs/>
          <w:noProof/>
          <w:sz w:val="22"/>
          <w:szCs w:val="22"/>
          <w:lang w:eastAsia="en-US" w:bidi="en-US"/>
        </w:rPr>
        <w:t>Stoga ih je izmjenama i dopunama PPUO-a moguće korigirati povećanjem ili smanjenjem površina.</w:t>
      </w:r>
    </w:p>
    <w:p w:rsidR="00A41C18" w:rsidRPr="00176D54" w:rsidRDefault="00A41C18" w:rsidP="0042262C">
      <w:pPr>
        <w:numPr>
          <w:ilvl w:val="0"/>
          <w:numId w:val="30"/>
        </w:numPr>
        <w:spacing w:after="200" w:line="276" w:lineRule="auto"/>
        <w:jc w:val="both"/>
        <w:rPr>
          <w:rFonts w:ascii="Arial" w:hAnsi="Arial" w:cs="Arial"/>
          <w:sz w:val="22"/>
          <w:szCs w:val="22"/>
          <w:lang w:eastAsia="en-US" w:bidi="en-US"/>
        </w:rPr>
      </w:pPr>
      <w:r w:rsidRPr="00176D54">
        <w:rPr>
          <w:rFonts w:ascii="Arial" w:hAnsi="Arial" w:cs="Arial"/>
          <w:sz w:val="22"/>
          <w:szCs w:val="22"/>
          <w:lang w:eastAsia="en-US" w:bidi="en-US"/>
        </w:rPr>
        <w:t xml:space="preserve">Važećim PPUO-om na prostoru Općine </w:t>
      </w:r>
      <w:r>
        <w:rPr>
          <w:rFonts w:ascii="Arial" w:hAnsi="Arial" w:cs="Arial"/>
          <w:sz w:val="22"/>
          <w:szCs w:val="22"/>
          <w:lang w:eastAsia="en-US" w:bidi="en-US"/>
        </w:rPr>
        <w:t>Tounj</w:t>
      </w:r>
      <w:r w:rsidRPr="00176D54">
        <w:rPr>
          <w:rFonts w:ascii="Arial" w:hAnsi="Arial" w:cs="Arial"/>
          <w:sz w:val="22"/>
          <w:szCs w:val="22"/>
          <w:lang w:eastAsia="en-US" w:bidi="en-US"/>
        </w:rPr>
        <w:t xml:space="preserve"> postoji </w:t>
      </w:r>
      <w:r>
        <w:rPr>
          <w:rFonts w:ascii="Arial" w:hAnsi="Arial" w:cs="Arial"/>
          <w:b/>
          <w:sz w:val="22"/>
          <w:szCs w:val="22"/>
          <w:lang w:eastAsia="en-US" w:bidi="en-US"/>
        </w:rPr>
        <w:t>6</w:t>
      </w:r>
      <w:r w:rsidRPr="00176D54">
        <w:rPr>
          <w:rFonts w:ascii="Arial" w:hAnsi="Arial" w:cs="Arial"/>
          <w:b/>
          <w:sz w:val="22"/>
          <w:szCs w:val="22"/>
          <w:lang w:eastAsia="en-US" w:bidi="en-US"/>
        </w:rPr>
        <w:t xml:space="preserve"> UPU-a</w:t>
      </w:r>
      <w:r w:rsidRPr="00176D54">
        <w:rPr>
          <w:rFonts w:ascii="Arial" w:hAnsi="Arial" w:cs="Arial"/>
          <w:sz w:val="22"/>
          <w:szCs w:val="22"/>
          <w:lang w:eastAsia="en-US" w:bidi="en-US"/>
        </w:rPr>
        <w:t xml:space="preserve">, od kojih je donesen </w:t>
      </w:r>
      <w:r>
        <w:rPr>
          <w:rFonts w:ascii="Arial" w:hAnsi="Arial" w:cs="Arial"/>
          <w:sz w:val="22"/>
          <w:szCs w:val="22"/>
          <w:lang w:eastAsia="en-US" w:bidi="en-US"/>
        </w:rPr>
        <w:t>1U</w:t>
      </w:r>
      <w:r w:rsidRPr="00176D54">
        <w:rPr>
          <w:rFonts w:ascii="Arial" w:hAnsi="Arial" w:cs="Arial"/>
          <w:sz w:val="22"/>
          <w:szCs w:val="22"/>
          <w:lang w:eastAsia="en-US" w:bidi="en-US"/>
        </w:rPr>
        <w:t>P</w:t>
      </w:r>
      <w:r>
        <w:rPr>
          <w:rFonts w:ascii="Arial" w:hAnsi="Arial" w:cs="Arial"/>
          <w:sz w:val="22"/>
          <w:szCs w:val="22"/>
          <w:lang w:eastAsia="en-US" w:bidi="en-US"/>
        </w:rPr>
        <w:t>U – poduzetničke zone „Vrtača“</w:t>
      </w:r>
      <w:r w:rsidRPr="00176D54">
        <w:rPr>
          <w:rFonts w:ascii="Arial" w:hAnsi="Arial" w:cs="Arial"/>
          <w:sz w:val="22"/>
          <w:szCs w:val="22"/>
          <w:lang w:eastAsia="en-US" w:bidi="en-US"/>
        </w:rPr>
        <w:t>.</w:t>
      </w:r>
    </w:p>
    <w:p w:rsidR="00A41C18" w:rsidRPr="00A710DF" w:rsidRDefault="00A41C18" w:rsidP="0042262C">
      <w:pPr>
        <w:numPr>
          <w:ilvl w:val="0"/>
          <w:numId w:val="30"/>
        </w:numPr>
        <w:spacing w:after="200" w:line="276" w:lineRule="auto"/>
        <w:jc w:val="both"/>
        <w:rPr>
          <w:rFonts w:ascii="Arial" w:hAnsi="Arial" w:cs="Arial"/>
          <w:sz w:val="22"/>
          <w:szCs w:val="22"/>
          <w:lang w:eastAsia="en-US" w:bidi="en-US"/>
        </w:rPr>
      </w:pPr>
      <w:r w:rsidRPr="00A710DF">
        <w:rPr>
          <w:rFonts w:ascii="Arial" w:hAnsi="Arial" w:cs="Arial"/>
          <w:sz w:val="22"/>
          <w:szCs w:val="22"/>
          <w:lang w:eastAsia="en-US" w:bidi="en-US"/>
        </w:rPr>
        <w:t xml:space="preserve">Planom je potrebno, prema članku 53., 54. i 76. Zakona, provjeriti mogućnost izrade planova i mjera za </w:t>
      </w:r>
      <w:r w:rsidRPr="00A710DF">
        <w:rPr>
          <w:rFonts w:ascii="Arial" w:hAnsi="Arial" w:cs="Arial"/>
          <w:b/>
          <w:sz w:val="22"/>
          <w:szCs w:val="22"/>
          <w:lang w:eastAsia="en-US" w:bidi="en-US"/>
        </w:rPr>
        <w:t>urbanu sanaciju</w:t>
      </w:r>
      <w:r w:rsidRPr="00A710DF">
        <w:rPr>
          <w:rFonts w:ascii="Arial" w:hAnsi="Arial" w:cs="Arial"/>
          <w:sz w:val="22"/>
          <w:szCs w:val="22"/>
          <w:lang w:eastAsia="en-US" w:bidi="en-US"/>
        </w:rPr>
        <w:t xml:space="preserve"> tamo gdje će se ukazati potreba.</w:t>
      </w:r>
    </w:p>
    <w:p w:rsidR="00A41C18" w:rsidRPr="00A710DF" w:rsidRDefault="00A41C18" w:rsidP="0042262C">
      <w:pPr>
        <w:numPr>
          <w:ilvl w:val="0"/>
          <w:numId w:val="30"/>
        </w:numPr>
        <w:spacing w:after="200" w:line="276" w:lineRule="auto"/>
        <w:jc w:val="both"/>
        <w:rPr>
          <w:rFonts w:ascii="Arial" w:hAnsi="Arial" w:cs="Arial"/>
          <w:sz w:val="22"/>
          <w:szCs w:val="22"/>
          <w:lang w:eastAsia="en-US" w:bidi="en-US"/>
        </w:rPr>
      </w:pPr>
      <w:r w:rsidRPr="00A710DF">
        <w:rPr>
          <w:rFonts w:ascii="Arial" w:hAnsi="Arial" w:cs="Arial"/>
          <w:sz w:val="22"/>
          <w:szCs w:val="22"/>
          <w:lang w:eastAsia="en-US" w:bidi="en-US"/>
        </w:rPr>
        <w:t>Planom je potrebno provjeriti mogućnost proširenja građevinskog područja na katastarske čestice na kojima su izgrađenezgrade koje su legalizirane prema Zakonu postupanju s nezakonito izgrađenim zgradama (NN</w:t>
      </w:r>
      <w:r w:rsidRPr="00A710DF">
        <w:rPr>
          <w:rFonts w:ascii="Arial" w:hAnsi="Arial" w:cs="Arial"/>
          <w:bCs/>
          <w:sz w:val="22"/>
          <w:szCs w:val="22"/>
          <w:lang w:eastAsia="en-US" w:bidi="en-US"/>
        </w:rPr>
        <w:t xml:space="preserve"> 86/12, 143/13, 65/17, 14/19).</w:t>
      </w:r>
    </w:p>
    <w:p w:rsidR="00A41C18" w:rsidRPr="009C68C9" w:rsidRDefault="00A41C18" w:rsidP="00A41C18">
      <w:pPr>
        <w:pStyle w:val="NoSpacing"/>
        <w:jc w:val="center"/>
        <w:rPr>
          <w:b/>
          <w:sz w:val="20"/>
          <w:szCs w:val="20"/>
          <w:lang w:bidi="en-US"/>
        </w:rPr>
      </w:pPr>
      <w:r w:rsidRPr="009C68C9">
        <w:rPr>
          <w:b/>
          <w:sz w:val="20"/>
          <w:szCs w:val="20"/>
          <w:lang w:bidi="en-US"/>
        </w:rPr>
        <w:t xml:space="preserve">Članak </w:t>
      </w:r>
      <w:r w:rsidRPr="009C68C9">
        <w:rPr>
          <w:b/>
          <w:sz w:val="20"/>
          <w:szCs w:val="20"/>
          <w:lang w:bidi="en-US"/>
        </w:rPr>
        <w:fldChar w:fldCharType="begin"/>
      </w:r>
      <w:r w:rsidRPr="009C68C9">
        <w:rPr>
          <w:b/>
          <w:sz w:val="20"/>
          <w:szCs w:val="20"/>
          <w:lang w:bidi="en-US"/>
        </w:rPr>
        <w:instrText xml:space="preserve"> AUTONUM  \* Arabic </w:instrText>
      </w:r>
      <w:r w:rsidRPr="009C68C9">
        <w:rPr>
          <w:b/>
          <w:sz w:val="20"/>
          <w:szCs w:val="20"/>
          <w:lang w:bidi="en-US"/>
        </w:rPr>
        <w:fldChar w:fldCharType="end"/>
      </w:r>
    </w:p>
    <w:p w:rsidR="00A41C18" w:rsidRPr="001A1F41" w:rsidRDefault="00A41C18" w:rsidP="00A41C18">
      <w:pPr>
        <w:pStyle w:val="NoSpacing"/>
        <w:jc w:val="center"/>
        <w:rPr>
          <w:b/>
          <w:sz w:val="6"/>
          <w:szCs w:val="6"/>
          <w:lang w:bidi="en-US"/>
        </w:rPr>
      </w:pPr>
    </w:p>
    <w:p w:rsidR="00A41C18" w:rsidRPr="00176D54" w:rsidRDefault="00A41C18" w:rsidP="0042262C">
      <w:pPr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rFonts w:ascii="Arial" w:hAnsi="Arial" w:cs="Arial"/>
          <w:bCs/>
          <w:noProof/>
          <w:sz w:val="22"/>
          <w:szCs w:val="22"/>
          <w:lang w:eastAsia="en-US" w:bidi="en-US"/>
        </w:rPr>
      </w:pPr>
      <w:r w:rsidRPr="00176D54">
        <w:rPr>
          <w:rFonts w:ascii="Arial" w:hAnsi="Arial" w:cs="Arial"/>
          <w:bCs/>
          <w:noProof/>
          <w:sz w:val="22"/>
          <w:szCs w:val="22"/>
          <w:lang w:eastAsia="en-US" w:bidi="en-US"/>
        </w:rPr>
        <w:t xml:space="preserve">Nakon donošenja PPUO-a na snagu je stupila nova zakonska regulativa koja </w:t>
      </w:r>
      <w:r w:rsidRPr="00176D54">
        <w:rPr>
          <w:rFonts w:ascii="Arial" w:hAnsi="Arial" w:cs="Arial"/>
          <w:b/>
          <w:bCs/>
          <w:noProof/>
          <w:sz w:val="22"/>
          <w:szCs w:val="22"/>
          <w:lang w:eastAsia="en-US" w:bidi="en-US"/>
        </w:rPr>
        <w:t>uređuje sustav gospodarenja otpad</w:t>
      </w:r>
      <w:r>
        <w:rPr>
          <w:rFonts w:ascii="Arial" w:hAnsi="Arial" w:cs="Arial"/>
          <w:b/>
          <w:bCs/>
          <w:noProof/>
          <w:sz w:val="22"/>
          <w:szCs w:val="22"/>
          <w:lang w:eastAsia="en-US" w:bidi="en-US"/>
        </w:rPr>
        <w:t>om</w:t>
      </w:r>
      <w:r w:rsidRPr="00176D54">
        <w:rPr>
          <w:rFonts w:ascii="Arial" w:hAnsi="Arial" w:cs="Arial"/>
          <w:b/>
          <w:bCs/>
          <w:noProof/>
          <w:sz w:val="22"/>
          <w:szCs w:val="22"/>
          <w:lang w:eastAsia="en-US" w:bidi="en-US"/>
        </w:rPr>
        <w:t xml:space="preserve">. </w:t>
      </w:r>
      <w:r w:rsidRPr="00176D54">
        <w:rPr>
          <w:rFonts w:ascii="Arial" w:hAnsi="Arial" w:cs="Arial"/>
          <w:bCs/>
          <w:noProof/>
          <w:sz w:val="22"/>
          <w:szCs w:val="22"/>
          <w:lang w:eastAsia="en-US" w:bidi="en-US"/>
        </w:rPr>
        <w:t>Novi s</w:t>
      </w:r>
      <w:r w:rsidRPr="00176D54">
        <w:rPr>
          <w:rFonts w:ascii="Arial" w:hAnsi="Arial" w:cs="Arial"/>
          <w:bCs/>
          <w:sz w:val="22"/>
          <w:szCs w:val="22"/>
          <w:lang w:eastAsia="en-US" w:bidi="en-US"/>
        </w:rPr>
        <w:t>ustav gospodarenja otpadom potrebno u Planu uvažiti kako bi se spriječilo ili smanjilo štetno djelovanje otpada na ljudsko zdravlje i okoliš.</w:t>
      </w:r>
    </w:p>
    <w:p w:rsidR="00A41C18" w:rsidRPr="007862D4" w:rsidRDefault="00A41C18" w:rsidP="0042262C">
      <w:pPr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rFonts w:ascii="Arial" w:hAnsi="Arial" w:cs="Arial"/>
          <w:bCs/>
          <w:sz w:val="22"/>
          <w:szCs w:val="22"/>
          <w:lang w:eastAsia="en-US" w:bidi="en-US"/>
        </w:rPr>
      </w:pPr>
      <w:r w:rsidRPr="00176D54">
        <w:rPr>
          <w:rFonts w:ascii="Arial" w:hAnsi="Arial" w:cs="Arial"/>
          <w:b/>
          <w:bCs/>
          <w:sz w:val="22"/>
          <w:szCs w:val="22"/>
          <w:lang w:eastAsia="en-US" w:bidi="en-US"/>
        </w:rPr>
        <w:t xml:space="preserve">Zaštita kulturno povijesnih vrijednosti </w:t>
      </w:r>
      <w:r w:rsidRPr="00176D54">
        <w:rPr>
          <w:rFonts w:ascii="Arial" w:hAnsi="Arial" w:cs="Arial"/>
          <w:bCs/>
          <w:noProof/>
          <w:sz w:val="22"/>
          <w:szCs w:val="22"/>
          <w:lang w:eastAsia="en-US" w:bidi="en-US"/>
        </w:rPr>
        <w:t>provodi se u skladu s važećom zakonskom regulativom te mjerama zaštite utvrđenima PPUO-om i PPKŽ-om. Za izradu PPUO-a korišten</w:t>
      </w:r>
      <w:r>
        <w:rPr>
          <w:rFonts w:ascii="Arial" w:hAnsi="Arial" w:cs="Arial"/>
          <w:bCs/>
          <w:noProof/>
          <w:sz w:val="22"/>
          <w:szCs w:val="22"/>
          <w:lang w:eastAsia="en-US" w:bidi="en-US"/>
        </w:rPr>
        <w:t xml:space="preserve">e suIzmjene i dopune </w:t>
      </w:r>
      <w:r w:rsidRPr="00176D54">
        <w:rPr>
          <w:rFonts w:ascii="Arial" w:hAnsi="Arial" w:cs="Arial"/>
          <w:bCs/>
          <w:noProof/>
          <w:sz w:val="22"/>
          <w:szCs w:val="22"/>
          <w:lang w:eastAsia="en-US" w:bidi="en-US"/>
        </w:rPr>
        <w:t>k</w:t>
      </w:r>
      <w:r w:rsidRPr="00C157E8">
        <w:rPr>
          <w:rFonts w:ascii="Arial" w:hAnsi="Arial" w:cs="Arial"/>
          <w:bCs/>
          <w:noProof/>
          <w:sz w:val="22"/>
          <w:szCs w:val="22"/>
          <w:lang w:eastAsia="en-US" w:bidi="en-US"/>
        </w:rPr>
        <w:t>onzervatorsk</w:t>
      </w:r>
      <w:r>
        <w:rPr>
          <w:rFonts w:ascii="Arial" w:hAnsi="Arial" w:cs="Arial"/>
          <w:bCs/>
          <w:noProof/>
          <w:sz w:val="22"/>
          <w:szCs w:val="22"/>
          <w:lang w:eastAsia="en-US" w:bidi="en-US"/>
        </w:rPr>
        <w:t>e</w:t>
      </w:r>
      <w:r w:rsidRPr="00C157E8">
        <w:rPr>
          <w:rFonts w:ascii="Arial" w:hAnsi="Arial" w:cs="Arial"/>
          <w:bCs/>
          <w:noProof/>
          <w:sz w:val="22"/>
          <w:szCs w:val="22"/>
          <w:lang w:eastAsia="en-US" w:bidi="en-US"/>
        </w:rPr>
        <w:t>studij</w:t>
      </w:r>
      <w:r>
        <w:rPr>
          <w:rFonts w:ascii="Arial" w:hAnsi="Arial" w:cs="Arial"/>
          <w:bCs/>
          <w:noProof/>
          <w:sz w:val="22"/>
          <w:szCs w:val="22"/>
          <w:lang w:eastAsia="en-US" w:bidi="en-US"/>
        </w:rPr>
        <w:t>e</w:t>
      </w:r>
      <w:r w:rsidRPr="00176D54">
        <w:rPr>
          <w:rFonts w:ascii="Arial" w:hAnsi="Arial" w:cs="Arial"/>
          <w:bCs/>
          <w:noProof/>
          <w:sz w:val="22"/>
          <w:szCs w:val="22"/>
          <w:lang w:eastAsia="en-US" w:bidi="en-US"/>
        </w:rPr>
        <w:t xml:space="preserve"> ''</w:t>
      </w:r>
      <w:r w:rsidRPr="00B55900">
        <w:rPr>
          <w:rFonts w:ascii="Arial" w:hAnsi="Arial" w:cs="Arial"/>
          <w:bCs/>
          <w:noProof/>
          <w:sz w:val="22"/>
          <w:szCs w:val="22"/>
          <w:lang w:eastAsia="en-US" w:bidi="en-US"/>
        </w:rPr>
        <w:t xml:space="preserve">izmjene i dopune Konzervatorske podloge za Prostorni plan uređenja </w:t>
      </w:r>
      <w:r>
        <w:rPr>
          <w:rFonts w:ascii="Arial" w:hAnsi="Arial" w:cs="Arial"/>
          <w:bCs/>
          <w:noProof/>
          <w:sz w:val="22"/>
          <w:szCs w:val="22"/>
          <w:lang w:eastAsia="en-US" w:bidi="en-US"/>
        </w:rPr>
        <w:t>O</w:t>
      </w:r>
      <w:r w:rsidRPr="00B55900">
        <w:rPr>
          <w:rFonts w:ascii="Arial" w:hAnsi="Arial" w:cs="Arial"/>
          <w:bCs/>
          <w:noProof/>
          <w:sz w:val="22"/>
          <w:szCs w:val="22"/>
          <w:lang w:eastAsia="en-US" w:bidi="en-US"/>
        </w:rPr>
        <w:t xml:space="preserve">pćine </w:t>
      </w:r>
      <w:r>
        <w:rPr>
          <w:rFonts w:ascii="Arial" w:hAnsi="Arial" w:cs="Arial"/>
          <w:bCs/>
          <w:noProof/>
          <w:sz w:val="22"/>
          <w:szCs w:val="22"/>
          <w:lang w:eastAsia="en-US" w:bidi="en-US"/>
        </w:rPr>
        <w:t>Tounj“</w:t>
      </w:r>
      <w:r w:rsidRPr="00176D54">
        <w:rPr>
          <w:rFonts w:ascii="Arial" w:hAnsi="Arial" w:cs="Arial"/>
          <w:bCs/>
          <w:noProof/>
          <w:sz w:val="22"/>
          <w:szCs w:val="22"/>
          <w:lang w:eastAsia="en-US" w:bidi="en-US"/>
        </w:rPr>
        <w:t>, čije su smjernice ugrađene u PPUO kao njegov integralni dio.</w:t>
      </w:r>
    </w:p>
    <w:p w:rsidR="00A41C18" w:rsidRPr="00176D54" w:rsidRDefault="00A41C18" w:rsidP="0042262C">
      <w:pPr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rFonts w:ascii="Arial" w:hAnsi="Arial" w:cs="Arial"/>
          <w:bCs/>
          <w:sz w:val="22"/>
          <w:szCs w:val="22"/>
          <w:lang w:eastAsia="en-US" w:bidi="en-US"/>
        </w:rPr>
      </w:pPr>
      <w:r w:rsidRPr="00176D54">
        <w:rPr>
          <w:rFonts w:ascii="Arial" w:hAnsi="Arial" w:cs="Arial"/>
          <w:bCs/>
          <w:sz w:val="22"/>
          <w:szCs w:val="22"/>
          <w:lang w:eastAsia="en-US" w:bidi="en-US"/>
        </w:rPr>
        <w:t xml:space="preserve">Nakon donošenja </w:t>
      </w:r>
      <w:r w:rsidRPr="00176D54">
        <w:rPr>
          <w:rFonts w:ascii="Arial" w:hAnsi="Arial" w:cs="Arial"/>
          <w:bCs/>
          <w:noProof/>
          <w:sz w:val="22"/>
          <w:szCs w:val="22"/>
          <w:lang w:eastAsia="en-US" w:bidi="en-US"/>
        </w:rPr>
        <w:t>PPUO-a došlo je do izrade novih i detaljnijih razrada postojećih</w:t>
      </w:r>
      <w:r w:rsidRPr="00176D54">
        <w:rPr>
          <w:rFonts w:ascii="Arial" w:hAnsi="Arial" w:cs="Arial"/>
          <w:b/>
          <w:bCs/>
          <w:noProof/>
          <w:sz w:val="22"/>
          <w:szCs w:val="22"/>
          <w:lang w:eastAsia="en-US" w:bidi="en-US"/>
        </w:rPr>
        <w:t xml:space="preserve"> razvojnih studija i projekata</w:t>
      </w:r>
      <w:r w:rsidRPr="00176D54">
        <w:rPr>
          <w:rFonts w:ascii="Arial" w:hAnsi="Arial" w:cs="Arial"/>
          <w:bCs/>
          <w:noProof/>
          <w:sz w:val="22"/>
          <w:szCs w:val="22"/>
          <w:lang w:eastAsia="en-US" w:bidi="en-US"/>
        </w:rPr>
        <w:t xml:space="preserve"> kojima se utvrđuju trase prometni</w:t>
      </w:r>
      <w:r w:rsidRPr="00176D54">
        <w:rPr>
          <w:rFonts w:ascii="Arial" w:hAnsi="Arial" w:cs="Arial"/>
          <w:bCs/>
          <w:sz w:val="22"/>
          <w:szCs w:val="22"/>
          <w:lang w:eastAsia="en-US" w:bidi="en-US"/>
        </w:rPr>
        <w:t>h i komunalnih infrastrukturnih koridora i sustava. Stoga je iste potrebno akceptirati u Planu te revidirati postojeće i planirane trase.</w:t>
      </w:r>
    </w:p>
    <w:p w:rsidR="00A41C18" w:rsidRDefault="00A41C18" w:rsidP="00A41C18">
      <w:pPr>
        <w:keepNext/>
        <w:keepLines/>
        <w:spacing w:before="200" w:line="276" w:lineRule="auto"/>
        <w:jc w:val="both"/>
        <w:outlineLvl w:val="2"/>
        <w:rPr>
          <w:rFonts w:ascii="Arial" w:hAnsi="Arial" w:cs="Arial"/>
          <w:b/>
          <w:bCs/>
          <w:sz w:val="22"/>
          <w:szCs w:val="22"/>
          <w:lang w:eastAsia="en-US" w:bidi="en-US"/>
        </w:rPr>
      </w:pPr>
      <w:r w:rsidRPr="00176D54">
        <w:rPr>
          <w:rFonts w:ascii="Arial" w:hAnsi="Arial" w:cs="Arial"/>
          <w:b/>
          <w:bCs/>
          <w:sz w:val="22"/>
          <w:szCs w:val="22"/>
          <w:lang w:eastAsia="en-US" w:bidi="en-US"/>
        </w:rPr>
        <w:t>CILJEVI I PROGRAMSKA POLAZIŠTA PLANA</w:t>
      </w:r>
    </w:p>
    <w:p w:rsidR="00A41C18" w:rsidRPr="001A1F41" w:rsidRDefault="00A41C18" w:rsidP="00A41C18">
      <w:pPr>
        <w:pStyle w:val="NoSpacing"/>
        <w:rPr>
          <w:sz w:val="16"/>
          <w:szCs w:val="16"/>
          <w:lang w:bidi="en-US"/>
        </w:rPr>
      </w:pPr>
    </w:p>
    <w:p w:rsidR="00A41C18" w:rsidRPr="009C68C9" w:rsidRDefault="00A41C18" w:rsidP="00A41C18">
      <w:pPr>
        <w:pStyle w:val="NoSpacing"/>
        <w:jc w:val="center"/>
        <w:rPr>
          <w:b/>
          <w:sz w:val="20"/>
          <w:szCs w:val="20"/>
        </w:rPr>
      </w:pPr>
      <w:r w:rsidRPr="009C68C9">
        <w:rPr>
          <w:b/>
          <w:sz w:val="20"/>
          <w:szCs w:val="20"/>
        </w:rPr>
        <w:t xml:space="preserve">Članak </w:t>
      </w:r>
      <w:r w:rsidRPr="009C68C9">
        <w:rPr>
          <w:b/>
          <w:sz w:val="20"/>
          <w:szCs w:val="20"/>
        </w:rPr>
        <w:fldChar w:fldCharType="begin"/>
      </w:r>
      <w:r w:rsidRPr="009C68C9">
        <w:rPr>
          <w:b/>
          <w:sz w:val="20"/>
          <w:szCs w:val="20"/>
        </w:rPr>
        <w:instrText xml:space="preserve"> AUTONUM  \* Arabic </w:instrText>
      </w:r>
      <w:r w:rsidRPr="009C68C9">
        <w:rPr>
          <w:b/>
          <w:sz w:val="20"/>
          <w:szCs w:val="20"/>
        </w:rPr>
        <w:fldChar w:fldCharType="end"/>
      </w:r>
    </w:p>
    <w:p w:rsidR="00A41C18" w:rsidRPr="001A1F41" w:rsidRDefault="00A41C18" w:rsidP="00A41C18">
      <w:pPr>
        <w:pStyle w:val="Bezproreda1"/>
        <w:jc w:val="center"/>
        <w:rPr>
          <w:b/>
          <w:sz w:val="6"/>
          <w:szCs w:val="6"/>
        </w:rPr>
      </w:pPr>
    </w:p>
    <w:p w:rsidR="00A41C18" w:rsidRPr="00590FD9" w:rsidRDefault="00A41C18" w:rsidP="0042262C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rFonts w:ascii="Arial" w:hAnsi="Arial" w:cs="Arial"/>
          <w:bCs/>
          <w:noProof/>
          <w:sz w:val="22"/>
          <w:szCs w:val="22"/>
          <w:lang w:eastAsia="en-US" w:bidi="en-US"/>
        </w:rPr>
      </w:pPr>
      <w:r w:rsidRPr="00176D54">
        <w:rPr>
          <w:rFonts w:ascii="Arial" w:hAnsi="Arial" w:cs="Arial"/>
          <w:bCs/>
          <w:noProof/>
          <w:sz w:val="22"/>
          <w:szCs w:val="22"/>
          <w:lang w:eastAsia="en-US" w:bidi="en-US"/>
        </w:rPr>
        <w:t xml:space="preserve">Cilj izrade Plana je racionalno uređenje prostora Općine </w:t>
      </w:r>
      <w:r>
        <w:rPr>
          <w:rFonts w:ascii="Arial" w:hAnsi="Arial" w:cs="Arial"/>
          <w:bCs/>
          <w:noProof/>
          <w:sz w:val="22"/>
          <w:szCs w:val="22"/>
          <w:lang w:eastAsia="en-US" w:bidi="en-US"/>
        </w:rPr>
        <w:t>Tounj</w:t>
      </w:r>
      <w:r w:rsidRPr="00176D54">
        <w:rPr>
          <w:rFonts w:ascii="Arial" w:hAnsi="Arial" w:cs="Arial"/>
          <w:bCs/>
          <w:noProof/>
          <w:sz w:val="22"/>
          <w:szCs w:val="22"/>
          <w:lang w:eastAsia="en-US" w:bidi="en-US"/>
        </w:rPr>
        <w:t xml:space="preserve"> redefiniranjem građevinskih područja, kako veličinom tako i namjenom, redefiniranje infrastrukturnih sustava i koridora te sustava zaštite okoliša, kulturnih i prirodnih vrijednosti radi osiguranja daljnjeg kvalitetnog prostornog razvoja Općine </w:t>
      </w:r>
      <w:r>
        <w:rPr>
          <w:rFonts w:ascii="Arial" w:hAnsi="Arial" w:cs="Arial"/>
          <w:bCs/>
          <w:noProof/>
          <w:sz w:val="22"/>
          <w:szCs w:val="22"/>
          <w:lang w:eastAsia="en-US" w:bidi="en-US"/>
        </w:rPr>
        <w:t>Tounj</w:t>
      </w:r>
      <w:r w:rsidRPr="00176D54">
        <w:rPr>
          <w:rFonts w:ascii="Arial" w:hAnsi="Arial" w:cs="Arial"/>
          <w:bCs/>
          <w:noProof/>
          <w:sz w:val="22"/>
          <w:szCs w:val="22"/>
          <w:lang w:eastAsia="en-US" w:bidi="en-US"/>
        </w:rPr>
        <w:t xml:space="preserve"> na načelima održivog razvoja. </w:t>
      </w:r>
    </w:p>
    <w:p w:rsidR="00A41C18" w:rsidRPr="00080ABA" w:rsidRDefault="00A41C18" w:rsidP="0042262C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rFonts w:ascii="Arial" w:hAnsi="Arial" w:cs="Arial"/>
          <w:bCs/>
          <w:noProof/>
          <w:sz w:val="22"/>
          <w:szCs w:val="22"/>
          <w:lang w:eastAsia="en-US" w:bidi="en-US"/>
        </w:rPr>
      </w:pPr>
      <w:r w:rsidRPr="00176D54">
        <w:rPr>
          <w:rFonts w:ascii="Arial" w:hAnsi="Arial" w:cs="Arial"/>
          <w:bCs/>
          <w:noProof/>
          <w:sz w:val="22"/>
          <w:szCs w:val="22"/>
          <w:lang w:eastAsia="en-US" w:bidi="en-US"/>
        </w:rPr>
        <w:lastRenderedPageBreak/>
        <w:t>Programska polazišta Plana su osiguranje uvjeta za d</w:t>
      </w:r>
      <w:r w:rsidRPr="00C157E8">
        <w:rPr>
          <w:rFonts w:ascii="Arial" w:hAnsi="Arial" w:cs="Arial"/>
          <w:bCs/>
          <w:noProof/>
          <w:sz w:val="22"/>
          <w:szCs w:val="22"/>
          <w:lang w:eastAsia="en-US" w:bidi="en-US"/>
        </w:rPr>
        <w:t>aljnji</w:t>
      </w:r>
      <w:r>
        <w:rPr>
          <w:rFonts w:ascii="Arial" w:hAnsi="Arial" w:cs="Arial"/>
          <w:bCs/>
          <w:noProof/>
          <w:sz w:val="22"/>
          <w:szCs w:val="22"/>
          <w:lang w:eastAsia="en-US" w:bidi="en-US"/>
        </w:rPr>
        <w:t xml:space="preserve"> </w:t>
      </w:r>
      <w:r w:rsidRPr="00C157E8">
        <w:rPr>
          <w:rFonts w:ascii="Arial" w:hAnsi="Arial" w:cs="Arial"/>
          <w:bCs/>
          <w:noProof/>
          <w:sz w:val="22"/>
          <w:szCs w:val="22"/>
          <w:lang w:eastAsia="en-US" w:bidi="en-US"/>
        </w:rPr>
        <w:t>odr</w:t>
      </w:r>
      <w:r w:rsidRPr="00176D54">
        <w:rPr>
          <w:rFonts w:ascii="Arial" w:hAnsi="Arial" w:cs="Arial"/>
          <w:bCs/>
          <w:noProof/>
          <w:sz w:val="22"/>
          <w:szCs w:val="22"/>
          <w:lang w:eastAsia="en-US" w:bidi="en-US"/>
        </w:rPr>
        <w:t>ž</w:t>
      </w:r>
      <w:r w:rsidRPr="00C157E8">
        <w:rPr>
          <w:rFonts w:ascii="Arial" w:hAnsi="Arial" w:cs="Arial"/>
          <w:bCs/>
          <w:noProof/>
          <w:sz w:val="22"/>
          <w:szCs w:val="22"/>
          <w:lang w:eastAsia="en-US" w:bidi="en-US"/>
        </w:rPr>
        <w:t>ivi</w:t>
      </w:r>
      <w:r>
        <w:rPr>
          <w:rFonts w:ascii="Arial" w:hAnsi="Arial" w:cs="Arial"/>
          <w:bCs/>
          <w:noProof/>
          <w:sz w:val="22"/>
          <w:szCs w:val="22"/>
          <w:lang w:eastAsia="en-US" w:bidi="en-US"/>
        </w:rPr>
        <w:t xml:space="preserve"> </w:t>
      </w:r>
      <w:r w:rsidRPr="00C157E8">
        <w:rPr>
          <w:rFonts w:ascii="Arial" w:hAnsi="Arial" w:cs="Arial"/>
          <w:bCs/>
          <w:noProof/>
          <w:sz w:val="22"/>
          <w:szCs w:val="22"/>
          <w:lang w:eastAsia="en-US" w:bidi="en-US"/>
        </w:rPr>
        <w:t>razvoj</w:t>
      </w:r>
      <w:r>
        <w:rPr>
          <w:rFonts w:ascii="Arial" w:hAnsi="Arial" w:cs="Arial"/>
          <w:bCs/>
          <w:noProof/>
          <w:sz w:val="22"/>
          <w:szCs w:val="22"/>
          <w:lang w:eastAsia="en-US" w:bidi="en-US"/>
        </w:rPr>
        <w:t xml:space="preserve"> </w:t>
      </w:r>
      <w:r w:rsidRPr="00C157E8">
        <w:rPr>
          <w:rFonts w:ascii="Arial" w:hAnsi="Arial" w:cs="Arial"/>
          <w:bCs/>
          <w:noProof/>
          <w:sz w:val="22"/>
          <w:szCs w:val="22"/>
          <w:lang w:eastAsia="en-US" w:bidi="en-US"/>
        </w:rPr>
        <w:t>Op</w:t>
      </w:r>
      <w:r w:rsidRPr="00176D54">
        <w:rPr>
          <w:rFonts w:ascii="Arial" w:hAnsi="Arial" w:cs="Arial"/>
          <w:bCs/>
          <w:noProof/>
          <w:sz w:val="22"/>
          <w:szCs w:val="22"/>
          <w:lang w:eastAsia="en-US" w:bidi="en-US"/>
        </w:rPr>
        <w:t>ć</w:t>
      </w:r>
      <w:r w:rsidRPr="00C157E8">
        <w:rPr>
          <w:rFonts w:ascii="Arial" w:hAnsi="Arial" w:cs="Arial"/>
          <w:bCs/>
          <w:noProof/>
          <w:sz w:val="22"/>
          <w:szCs w:val="22"/>
          <w:lang w:eastAsia="en-US" w:bidi="en-US"/>
        </w:rPr>
        <w:t>ine</w:t>
      </w:r>
      <w:r>
        <w:rPr>
          <w:rFonts w:ascii="Arial" w:hAnsi="Arial" w:cs="Arial"/>
          <w:bCs/>
          <w:noProof/>
          <w:sz w:val="22"/>
          <w:szCs w:val="22"/>
          <w:lang w:eastAsia="en-US" w:bidi="en-US"/>
        </w:rPr>
        <w:t xml:space="preserve">Tounj </w:t>
      </w:r>
      <w:r w:rsidRPr="00C157E8">
        <w:rPr>
          <w:rFonts w:ascii="Arial" w:hAnsi="Arial" w:cs="Arial"/>
          <w:bCs/>
          <w:noProof/>
          <w:sz w:val="22"/>
          <w:szCs w:val="22"/>
          <w:lang w:eastAsia="en-US" w:bidi="en-US"/>
        </w:rPr>
        <w:t>koji</w:t>
      </w:r>
      <w:r>
        <w:rPr>
          <w:rFonts w:ascii="Arial" w:hAnsi="Arial" w:cs="Arial"/>
          <w:bCs/>
          <w:noProof/>
          <w:sz w:val="22"/>
          <w:szCs w:val="22"/>
          <w:lang w:eastAsia="en-US" w:bidi="en-US"/>
        </w:rPr>
        <w:t xml:space="preserve"> </w:t>
      </w:r>
      <w:r w:rsidRPr="00C157E8">
        <w:rPr>
          <w:rFonts w:ascii="Arial" w:hAnsi="Arial" w:cs="Arial"/>
          <w:bCs/>
          <w:noProof/>
          <w:sz w:val="22"/>
          <w:szCs w:val="22"/>
          <w:lang w:eastAsia="en-US" w:bidi="en-US"/>
        </w:rPr>
        <w:t>treba</w:t>
      </w:r>
      <w:r>
        <w:rPr>
          <w:rFonts w:ascii="Arial" w:hAnsi="Arial" w:cs="Arial"/>
          <w:bCs/>
          <w:noProof/>
          <w:sz w:val="22"/>
          <w:szCs w:val="22"/>
          <w:lang w:eastAsia="en-US" w:bidi="en-US"/>
        </w:rPr>
        <w:t xml:space="preserve"> </w:t>
      </w:r>
      <w:r w:rsidRPr="00C157E8">
        <w:rPr>
          <w:rFonts w:ascii="Arial" w:hAnsi="Arial" w:cs="Arial"/>
          <w:bCs/>
          <w:noProof/>
          <w:sz w:val="22"/>
          <w:szCs w:val="22"/>
          <w:lang w:eastAsia="en-US" w:bidi="en-US"/>
        </w:rPr>
        <w:t>biti</w:t>
      </w:r>
      <w:r>
        <w:rPr>
          <w:rFonts w:ascii="Arial" w:hAnsi="Arial" w:cs="Arial"/>
          <w:bCs/>
          <w:noProof/>
          <w:sz w:val="22"/>
          <w:szCs w:val="22"/>
          <w:lang w:eastAsia="en-US" w:bidi="en-US"/>
        </w:rPr>
        <w:t xml:space="preserve"> </w:t>
      </w:r>
      <w:r w:rsidRPr="00C157E8">
        <w:rPr>
          <w:rFonts w:ascii="Arial" w:hAnsi="Arial" w:cs="Arial"/>
          <w:bCs/>
          <w:noProof/>
          <w:sz w:val="22"/>
          <w:szCs w:val="22"/>
          <w:lang w:eastAsia="en-US" w:bidi="en-US"/>
        </w:rPr>
        <w:t>usmjeren</w:t>
      </w:r>
      <w:r>
        <w:rPr>
          <w:rFonts w:ascii="Arial" w:hAnsi="Arial" w:cs="Arial"/>
          <w:bCs/>
          <w:noProof/>
          <w:sz w:val="22"/>
          <w:szCs w:val="22"/>
          <w:lang w:eastAsia="en-US" w:bidi="en-US"/>
        </w:rPr>
        <w:t xml:space="preserve"> </w:t>
      </w:r>
      <w:r w:rsidRPr="00C157E8">
        <w:rPr>
          <w:rFonts w:ascii="Arial" w:hAnsi="Arial" w:cs="Arial"/>
          <w:bCs/>
          <w:noProof/>
          <w:sz w:val="22"/>
          <w:szCs w:val="22"/>
          <w:lang w:eastAsia="en-US" w:bidi="en-US"/>
        </w:rPr>
        <w:t>prema</w:t>
      </w:r>
      <w:r>
        <w:rPr>
          <w:rFonts w:ascii="Arial" w:hAnsi="Arial" w:cs="Arial"/>
          <w:bCs/>
          <w:noProof/>
          <w:sz w:val="22"/>
          <w:szCs w:val="22"/>
          <w:lang w:eastAsia="en-US" w:bidi="en-US"/>
        </w:rPr>
        <w:t xml:space="preserve"> </w:t>
      </w:r>
      <w:r w:rsidRPr="00C157E8">
        <w:rPr>
          <w:rFonts w:ascii="Arial" w:hAnsi="Arial" w:cs="Arial"/>
          <w:bCs/>
          <w:noProof/>
          <w:sz w:val="22"/>
          <w:szCs w:val="22"/>
          <w:lang w:eastAsia="en-US" w:bidi="en-US"/>
        </w:rPr>
        <w:t>dobro</w:t>
      </w:r>
      <w:r>
        <w:rPr>
          <w:rFonts w:ascii="Arial" w:hAnsi="Arial" w:cs="Arial"/>
          <w:bCs/>
          <w:noProof/>
          <w:sz w:val="22"/>
          <w:szCs w:val="22"/>
          <w:lang w:eastAsia="en-US" w:bidi="en-US"/>
        </w:rPr>
        <w:t xml:space="preserve"> </w:t>
      </w:r>
      <w:r w:rsidRPr="00C157E8">
        <w:rPr>
          <w:rFonts w:ascii="Arial" w:hAnsi="Arial" w:cs="Arial"/>
          <w:bCs/>
          <w:noProof/>
          <w:sz w:val="22"/>
          <w:szCs w:val="22"/>
          <w:lang w:eastAsia="en-US" w:bidi="en-US"/>
        </w:rPr>
        <w:t>organiziranoj</w:t>
      </w:r>
      <w:r>
        <w:rPr>
          <w:rFonts w:ascii="Arial" w:hAnsi="Arial" w:cs="Arial"/>
          <w:bCs/>
          <w:noProof/>
          <w:sz w:val="22"/>
          <w:szCs w:val="22"/>
          <w:lang w:eastAsia="en-US" w:bidi="en-US"/>
        </w:rPr>
        <w:t xml:space="preserve"> </w:t>
      </w:r>
      <w:r w:rsidRPr="00C157E8">
        <w:rPr>
          <w:rFonts w:ascii="Arial" w:hAnsi="Arial" w:cs="Arial"/>
          <w:bCs/>
          <w:noProof/>
          <w:sz w:val="22"/>
          <w:szCs w:val="22"/>
          <w:lang w:eastAsia="en-US" w:bidi="en-US"/>
        </w:rPr>
        <w:t>raspodjelii</w:t>
      </w:r>
      <w:r>
        <w:rPr>
          <w:rFonts w:ascii="Arial" w:hAnsi="Arial" w:cs="Arial"/>
          <w:bCs/>
          <w:noProof/>
          <w:sz w:val="22"/>
          <w:szCs w:val="22"/>
          <w:lang w:eastAsia="en-US" w:bidi="en-US"/>
        </w:rPr>
        <w:t xml:space="preserve"> </w:t>
      </w:r>
      <w:r w:rsidRPr="00C157E8">
        <w:rPr>
          <w:rFonts w:ascii="Arial" w:hAnsi="Arial" w:cs="Arial"/>
          <w:bCs/>
          <w:noProof/>
          <w:sz w:val="22"/>
          <w:szCs w:val="22"/>
          <w:lang w:eastAsia="en-US" w:bidi="en-US"/>
        </w:rPr>
        <w:t>ure</w:t>
      </w:r>
      <w:r w:rsidRPr="00176D54">
        <w:rPr>
          <w:rFonts w:ascii="Arial" w:hAnsi="Arial" w:cs="Arial"/>
          <w:bCs/>
          <w:noProof/>
          <w:sz w:val="22"/>
          <w:szCs w:val="22"/>
          <w:lang w:eastAsia="en-US" w:bidi="en-US"/>
        </w:rPr>
        <w:t>đ</w:t>
      </w:r>
      <w:r w:rsidRPr="00C157E8">
        <w:rPr>
          <w:rFonts w:ascii="Arial" w:hAnsi="Arial" w:cs="Arial"/>
          <w:bCs/>
          <w:noProof/>
          <w:sz w:val="22"/>
          <w:szCs w:val="22"/>
          <w:lang w:eastAsia="en-US" w:bidi="en-US"/>
        </w:rPr>
        <w:t>enju</w:t>
      </w:r>
      <w:r>
        <w:rPr>
          <w:rFonts w:ascii="Arial" w:hAnsi="Arial" w:cs="Arial"/>
          <w:bCs/>
          <w:noProof/>
          <w:sz w:val="22"/>
          <w:szCs w:val="22"/>
          <w:lang w:eastAsia="en-US" w:bidi="en-US"/>
        </w:rPr>
        <w:t xml:space="preserve"> </w:t>
      </w:r>
      <w:r w:rsidRPr="00080ABA">
        <w:rPr>
          <w:rFonts w:ascii="Arial" w:hAnsi="Arial" w:cs="Arial"/>
          <w:bCs/>
          <w:noProof/>
          <w:sz w:val="22"/>
          <w:szCs w:val="22"/>
          <w:lang w:eastAsia="en-US" w:bidi="en-US"/>
        </w:rPr>
        <w:t xml:space="preserve">građevinskog zemljišta, racionalnom i funkcionalnom gospodarenju prostorom, komunalnoj opremljenosti, razumnom korištenju i zaštiti kulturnih i prirodnih dobara, očuvanju prirode, zaštiti okoliša i prevenciji od rizika onečišćenja te uspostavi ekološke i razvojne ravnoteže u prostoru. </w:t>
      </w:r>
    </w:p>
    <w:p w:rsidR="00A41C18" w:rsidRPr="00176D54" w:rsidRDefault="00A41C18" w:rsidP="0042262C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rFonts w:ascii="Arial" w:hAnsi="Arial" w:cs="Arial"/>
          <w:bCs/>
          <w:noProof/>
          <w:sz w:val="22"/>
          <w:szCs w:val="22"/>
          <w:lang w:eastAsia="en-US" w:bidi="en-US"/>
        </w:rPr>
      </w:pPr>
      <w:r w:rsidRPr="00176D54">
        <w:rPr>
          <w:rFonts w:ascii="Arial" w:hAnsi="Arial" w:cs="Arial"/>
          <w:bCs/>
          <w:noProof/>
          <w:sz w:val="22"/>
          <w:szCs w:val="22"/>
          <w:lang w:eastAsia="en-US" w:bidi="en-US"/>
        </w:rPr>
        <w:t>Programska polazišta Plana temelje se na usklađenju sa:</w:t>
      </w:r>
    </w:p>
    <w:p w:rsidR="00A41C18" w:rsidRPr="00176D54" w:rsidRDefault="00A41C18" w:rsidP="0042262C">
      <w:pPr>
        <w:pStyle w:val="NoSpacing"/>
        <w:numPr>
          <w:ilvl w:val="1"/>
          <w:numId w:val="19"/>
        </w:numPr>
        <w:jc w:val="both"/>
        <w:rPr>
          <w:noProof/>
          <w:lang w:bidi="en-US"/>
        </w:rPr>
      </w:pPr>
      <w:r w:rsidRPr="00176D54">
        <w:rPr>
          <w:noProof/>
          <w:lang w:bidi="en-US"/>
        </w:rPr>
        <w:t>važećom zakonskom i podzakonskom regulativom koja je bitna za korištenje i namjenu prostora, infrastrukturne sustave, uvjete korištenja, uređenja i zaštite prostora;</w:t>
      </w:r>
    </w:p>
    <w:p w:rsidR="00A41C18" w:rsidRPr="00176D54" w:rsidRDefault="00A41C18" w:rsidP="0042262C">
      <w:pPr>
        <w:pStyle w:val="NoSpacing"/>
        <w:numPr>
          <w:ilvl w:val="1"/>
          <w:numId w:val="19"/>
        </w:numPr>
        <w:jc w:val="both"/>
        <w:rPr>
          <w:noProof/>
          <w:lang w:bidi="en-US"/>
        </w:rPr>
      </w:pPr>
      <w:r w:rsidRPr="00176D54">
        <w:rPr>
          <w:noProof/>
          <w:lang w:bidi="en-US"/>
        </w:rPr>
        <w:t xml:space="preserve">PPKŽ-om; </w:t>
      </w:r>
    </w:p>
    <w:p w:rsidR="00A41C18" w:rsidRPr="00176D54" w:rsidRDefault="00A41C18" w:rsidP="0042262C">
      <w:pPr>
        <w:pStyle w:val="NoSpacing"/>
        <w:numPr>
          <w:ilvl w:val="1"/>
          <w:numId w:val="19"/>
        </w:numPr>
        <w:jc w:val="both"/>
        <w:rPr>
          <w:noProof/>
          <w:lang w:bidi="en-US"/>
        </w:rPr>
      </w:pPr>
      <w:r w:rsidRPr="00176D54">
        <w:rPr>
          <w:noProof/>
          <w:lang w:bidi="en-US"/>
        </w:rPr>
        <w:t xml:space="preserve">informacijskim sustavom prostornog uređenja pojedinih javnopravnih tijela.  </w:t>
      </w:r>
    </w:p>
    <w:p w:rsidR="00A41C18" w:rsidRPr="00176D54" w:rsidRDefault="00A41C18" w:rsidP="0042262C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before="240" w:after="200" w:line="276" w:lineRule="auto"/>
        <w:jc w:val="both"/>
        <w:textAlignment w:val="baseline"/>
        <w:rPr>
          <w:rFonts w:ascii="Arial" w:hAnsi="Arial" w:cs="Arial"/>
          <w:bCs/>
          <w:noProof/>
          <w:sz w:val="22"/>
          <w:szCs w:val="22"/>
          <w:lang w:eastAsia="en-US" w:bidi="en-US"/>
        </w:rPr>
      </w:pPr>
      <w:r w:rsidRPr="00C157E8">
        <w:rPr>
          <w:rFonts w:ascii="Arial" w:hAnsi="Arial" w:cs="Arial"/>
          <w:bCs/>
          <w:noProof/>
          <w:sz w:val="22"/>
          <w:szCs w:val="22"/>
          <w:lang w:eastAsia="en-US" w:bidi="en-US"/>
        </w:rPr>
        <w:t>Prirodne</w:t>
      </w:r>
      <w:r>
        <w:rPr>
          <w:rFonts w:ascii="Arial" w:hAnsi="Arial" w:cs="Arial"/>
          <w:bCs/>
          <w:noProof/>
          <w:sz w:val="22"/>
          <w:szCs w:val="22"/>
          <w:lang w:eastAsia="en-US" w:bidi="en-US"/>
        </w:rPr>
        <w:t xml:space="preserve">, </w:t>
      </w:r>
      <w:r w:rsidRPr="00C157E8">
        <w:rPr>
          <w:rFonts w:ascii="Arial" w:hAnsi="Arial" w:cs="Arial"/>
          <w:bCs/>
          <w:noProof/>
          <w:sz w:val="22"/>
          <w:szCs w:val="22"/>
          <w:lang w:eastAsia="en-US" w:bidi="en-US"/>
        </w:rPr>
        <w:t>kulturno</w:t>
      </w:r>
      <w:r w:rsidRPr="00176D54">
        <w:rPr>
          <w:rFonts w:ascii="Arial" w:hAnsi="Arial" w:cs="Arial"/>
          <w:bCs/>
          <w:noProof/>
          <w:sz w:val="22"/>
          <w:szCs w:val="22"/>
          <w:lang w:eastAsia="en-US" w:bidi="en-US"/>
        </w:rPr>
        <w:t xml:space="preserve"> – </w:t>
      </w:r>
      <w:r w:rsidRPr="00C157E8">
        <w:rPr>
          <w:rFonts w:ascii="Arial" w:hAnsi="Arial" w:cs="Arial"/>
          <w:bCs/>
          <w:noProof/>
          <w:sz w:val="22"/>
          <w:szCs w:val="22"/>
          <w:lang w:eastAsia="en-US" w:bidi="en-US"/>
        </w:rPr>
        <w:t>povijesne</w:t>
      </w:r>
      <w:r>
        <w:rPr>
          <w:rFonts w:ascii="Arial" w:hAnsi="Arial" w:cs="Arial"/>
          <w:bCs/>
          <w:noProof/>
          <w:sz w:val="22"/>
          <w:szCs w:val="22"/>
          <w:lang w:eastAsia="en-US" w:bidi="en-US"/>
        </w:rPr>
        <w:t xml:space="preserve"> </w:t>
      </w:r>
      <w:r w:rsidRPr="00C157E8">
        <w:rPr>
          <w:rFonts w:ascii="Arial" w:hAnsi="Arial" w:cs="Arial"/>
          <w:bCs/>
          <w:noProof/>
          <w:sz w:val="22"/>
          <w:szCs w:val="22"/>
          <w:lang w:eastAsia="en-US" w:bidi="en-US"/>
        </w:rPr>
        <w:t>i</w:t>
      </w:r>
      <w:r>
        <w:rPr>
          <w:rFonts w:ascii="Arial" w:hAnsi="Arial" w:cs="Arial"/>
          <w:bCs/>
          <w:noProof/>
          <w:sz w:val="22"/>
          <w:szCs w:val="22"/>
          <w:lang w:eastAsia="en-US" w:bidi="en-US"/>
        </w:rPr>
        <w:t xml:space="preserve"> </w:t>
      </w:r>
      <w:r w:rsidRPr="00C157E8">
        <w:rPr>
          <w:rFonts w:ascii="Arial" w:hAnsi="Arial" w:cs="Arial"/>
          <w:bCs/>
          <w:noProof/>
          <w:sz w:val="22"/>
          <w:szCs w:val="22"/>
          <w:lang w:eastAsia="en-US" w:bidi="en-US"/>
        </w:rPr>
        <w:t>tradicijske</w:t>
      </w:r>
      <w:r>
        <w:rPr>
          <w:rFonts w:ascii="Arial" w:hAnsi="Arial" w:cs="Arial"/>
          <w:bCs/>
          <w:noProof/>
          <w:sz w:val="22"/>
          <w:szCs w:val="22"/>
          <w:lang w:eastAsia="en-US" w:bidi="en-US"/>
        </w:rPr>
        <w:t xml:space="preserve"> </w:t>
      </w:r>
      <w:r w:rsidRPr="00C157E8">
        <w:rPr>
          <w:rFonts w:ascii="Arial" w:hAnsi="Arial" w:cs="Arial"/>
          <w:bCs/>
          <w:noProof/>
          <w:sz w:val="22"/>
          <w:szCs w:val="22"/>
          <w:lang w:eastAsia="en-US" w:bidi="en-US"/>
        </w:rPr>
        <w:t>zna</w:t>
      </w:r>
      <w:r w:rsidRPr="00176D54">
        <w:rPr>
          <w:rFonts w:ascii="Arial" w:hAnsi="Arial" w:cs="Arial"/>
          <w:bCs/>
          <w:noProof/>
          <w:sz w:val="22"/>
          <w:szCs w:val="22"/>
          <w:lang w:eastAsia="en-US" w:bidi="en-US"/>
        </w:rPr>
        <w:t>č</w:t>
      </w:r>
      <w:r w:rsidRPr="00C157E8">
        <w:rPr>
          <w:rFonts w:ascii="Arial" w:hAnsi="Arial" w:cs="Arial"/>
          <w:bCs/>
          <w:noProof/>
          <w:sz w:val="22"/>
          <w:szCs w:val="22"/>
          <w:lang w:eastAsia="en-US" w:bidi="en-US"/>
        </w:rPr>
        <w:t>ajke</w:t>
      </w:r>
      <w:r>
        <w:rPr>
          <w:rFonts w:ascii="Arial" w:hAnsi="Arial" w:cs="Arial"/>
          <w:bCs/>
          <w:noProof/>
          <w:sz w:val="22"/>
          <w:szCs w:val="22"/>
          <w:lang w:eastAsia="en-US" w:bidi="en-US"/>
        </w:rPr>
        <w:t xml:space="preserve"> </w:t>
      </w:r>
      <w:r w:rsidRPr="00C157E8">
        <w:rPr>
          <w:rFonts w:ascii="Arial" w:hAnsi="Arial" w:cs="Arial"/>
          <w:bCs/>
          <w:noProof/>
          <w:sz w:val="22"/>
          <w:szCs w:val="22"/>
          <w:lang w:eastAsia="en-US" w:bidi="en-US"/>
        </w:rPr>
        <w:t>podru</w:t>
      </w:r>
      <w:r w:rsidRPr="00176D54">
        <w:rPr>
          <w:rFonts w:ascii="Arial" w:hAnsi="Arial" w:cs="Arial"/>
          <w:bCs/>
          <w:noProof/>
          <w:sz w:val="22"/>
          <w:szCs w:val="22"/>
          <w:lang w:eastAsia="en-US" w:bidi="en-US"/>
        </w:rPr>
        <w:t>č</w:t>
      </w:r>
      <w:r w:rsidRPr="00C157E8">
        <w:rPr>
          <w:rFonts w:ascii="Arial" w:hAnsi="Arial" w:cs="Arial"/>
          <w:bCs/>
          <w:noProof/>
          <w:sz w:val="22"/>
          <w:szCs w:val="22"/>
          <w:lang w:eastAsia="en-US" w:bidi="en-US"/>
        </w:rPr>
        <w:t>ja</w:t>
      </w:r>
      <w:r>
        <w:rPr>
          <w:rFonts w:ascii="Arial" w:hAnsi="Arial" w:cs="Arial"/>
          <w:bCs/>
          <w:noProof/>
          <w:sz w:val="22"/>
          <w:szCs w:val="22"/>
          <w:lang w:eastAsia="en-US" w:bidi="en-US"/>
        </w:rPr>
        <w:t xml:space="preserve"> </w:t>
      </w:r>
      <w:r w:rsidRPr="00C157E8">
        <w:rPr>
          <w:rFonts w:ascii="Arial" w:hAnsi="Arial" w:cs="Arial"/>
          <w:bCs/>
          <w:noProof/>
          <w:sz w:val="22"/>
          <w:szCs w:val="22"/>
          <w:lang w:eastAsia="en-US" w:bidi="en-US"/>
        </w:rPr>
        <w:t>Op</w:t>
      </w:r>
      <w:r w:rsidRPr="00176D54">
        <w:rPr>
          <w:rFonts w:ascii="Arial" w:hAnsi="Arial" w:cs="Arial"/>
          <w:bCs/>
          <w:noProof/>
          <w:sz w:val="22"/>
          <w:szCs w:val="22"/>
          <w:lang w:eastAsia="en-US" w:bidi="en-US"/>
        </w:rPr>
        <w:t>ć</w:t>
      </w:r>
      <w:r w:rsidRPr="00C157E8">
        <w:rPr>
          <w:rFonts w:ascii="Arial" w:hAnsi="Arial" w:cs="Arial"/>
          <w:bCs/>
          <w:noProof/>
          <w:sz w:val="22"/>
          <w:szCs w:val="22"/>
          <w:lang w:eastAsia="en-US" w:bidi="en-US"/>
        </w:rPr>
        <w:t>ine</w:t>
      </w:r>
      <w:r>
        <w:rPr>
          <w:rFonts w:ascii="Arial" w:hAnsi="Arial" w:cs="Arial"/>
          <w:bCs/>
          <w:noProof/>
          <w:sz w:val="22"/>
          <w:szCs w:val="22"/>
          <w:lang w:eastAsia="en-US" w:bidi="en-US"/>
        </w:rPr>
        <w:t xml:space="preserve"> Tounj </w:t>
      </w:r>
      <w:r w:rsidRPr="00C157E8">
        <w:rPr>
          <w:rFonts w:ascii="Arial" w:hAnsi="Arial" w:cs="Arial"/>
          <w:bCs/>
          <w:noProof/>
          <w:sz w:val="22"/>
          <w:szCs w:val="22"/>
          <w:lang w:eastAsia="en-US" w:bidi="en-US"/>
        </w:rPr>
        <w:t>predstavljaju</w:t>
      </w:r>
      <w:r>
        <w:rPr>
          <w:rFonts w:ascii="Arial" w:hAnsi="Arial" w:cs="Arial"/>
          <w:bCs/>
          <w:noProof/>
          <w:sz w:val="22"/>
          <w:szCs w:val="22"/>
          <w:lang w:eastAsia="en-US" w:bidi="en-US"/>
        </w:rPr>
        <w:t xml:space="preserve"> </w:t>
      </w:r>
      <w:r w:rsidRPr="00C157E8">
        <w:rPr>
          <w:rFonts w:ascii="Arial" w:hAnsi="Arial" w:cs="Arial"/>
          <w:bCs/>
          <w:noProof/>
          <w:sz w:val="22"/>
          <w:szCs w:val="22"/>
          <w:lang w:eastAsia="en-US" w:bidi="en-US"/>
        </w:rPr>
        <w:t>veliki</w:t>
      </w:r>
      <w:r>
        <w:rPr>
          <w:rFonts w:ascii="Arial" w:hAnsi="Arial" w:cs="Arial"/>
          <w:bCs/>
          <w:noProof/>
          <w:sz w:val="22"/>
          <w:szCs w:val="22"/>
          <w:lang w:eastAsia="en-US" w:bidi="en-US"/>
        </w:rPr>
        <w:t xml:space="preserve"> </w:t>
      </w:r>
      <w:r w:rsidRPr="00C157E8">
        <w:rPr>
          <w:rFonts w:ascii="Arial" w:hAnsi="Arial" w:cs="Arial"/>
          <w:bCs/>
          <w:noProof/>
          <w:sz w:val="22"/>
          <w:szCs w:val="22"/>
          <w:lang w:eastAsia="en-US" w:bidi="en-US"/>
        </w:rPr>
        <w:t>potencijal</w:t>
      </w:r>
      <w:r>
        <w:rPr>
          <w:rFonts w:ascii="Arial" w:hAnsi="Arial" w:cs="Arial"/>
          <w:bCs/>
          <w:noProof/>
          <w:sz w:val="22"/>
          <w:szCs w:val="22"/>
          <w:lang w:eastAsia="en-US" w:bidi="en-US"/>
        </w:rPr>
        <w:t xml:space="preserve"> </w:t>
      </w:r>
      <w:r w:rsidRPr="00C157E8">
        <w:rPr>
          <w:rFonts w:ascii="Arial" w:hAnsi="Arial" w:cs="Arial"/>
          <w:bCs/>
          <w:noProof/>
          <w:sz w:val="22"/>
          <w:szCs w:val="22"/>
          <w:lang w:eastAsia="en-US" w:bidi="en-US"/>
        </w:rPr>
        <w:t>za</w:t>
      </w:r>
      <w:r>
        <w:rPr>
          <w:rFonts w:ascii="Arial" w:hAnsi="Arial" w:cs="Arial"/>
          <w:bCs/>
          <w:noProof/>
          <w:sz w:val="22"/>
          <w:szCs w:val="22"/>
          <w:lang w:eastAsia="en-US" w:bidi="en-US"/>
        </w:rPr>
        <w:t xml:space="preserve"> </w:t>
      </w:r>
      <w:r w:rsidRPr="00C157E8">
        <w:rPr>
          <w:rFonts w:ascii="Arial" w:hAnsi="Arial" w:cs="Arial"/>
          <w:bCs/>
          <w:noProof/>
          <w:sz w:val="22"/>
          <w:szCs w:val="22"/>
          <w:lang w:eastAsia="en-US" w:bidi="en-US"/>
        </w:rPr>
        <w:t>razvoj</w:t>
      </w:r>
      <w:r>
        <w:rPr>
          <w:rFonts w:ascii="Arial" w:hAnsi="Arial" w:cs="Arial"/>
          <w:bCs/>
          <w:noProof/>
          <w:sz w:val="22"/>
          <w:szCs w:val="22"/>
          <w:lang w:eastAsia="en-US" w:bidi="en-US"/>
        </w:rPr>
        <w:t xml:space="preserve"> </w:t>
      </w:r>
      <w:r w:rsidRPr="00C157E8">
        <w:rPr>
          <w:rFonts w:ascii="Arial" w:hAnsi="Arial" w:cs="Arial"/>
          <w:bCs/>
          <w:noProof/>
          <w:sz w:val="22"/>
          <w:szCs w:val="22"/>
          <w:lang w:eastAsia="en-US" w:bidi="en-US"/>
        </w:rPr>
        <w:t>turisti</w:t>
      </w:r>
      <w:r w:rsidRPr="00176D54">
        <w:rPr>
          <w:rFonts w:ascii="Arial" w:hAnsi="Arial" w:cs="Arial"/>
          <w:bCs/>
          <w:noProof/>
          <w:sz w:val="22"/>
          <w:szCs w:val="22"/>
          <w:lang w:eastAsia="en-US" w:bidi="en-US"/>
        </w:rPr>
        <w:t>č</w:t>
      </w:r>
      <w:r w:rsidRPr="00C157E8">
        <w:rPr>
          <w:rFonts w:ascii="Arial" w:hAnsi="Arial" w:cs="Arial"/>
          <w:bCs/>
          <w:noProof/>
          <w:sz w:val="22"/>
          <w:szCs w:val="22"/>
          <w:lang w:eastAsia="en-US" w:bidi="en-US"/>
        </w:rPr>
        <w:t>ke</w:t>
      </w:r>
      <w:r>
        <w:rPr>
          <w:rFonts w:ascii="Arial" w:hAnsi="Arial" w:cs="Arial"/>
          <w:bCs/>
          <w:noProof/>
          <w:sz w:val="22"/>
          <w:szCs w:val="22"/>
          <w:lang w:eastAsia="en-US" w:bidi="en-US"/>
        </w:rPr>
        <w:t xml:space="preserve"> </w:t>
      </w:r>
      <w:r w:rsidRPr="00C157E8">
        <w:rPr>
          <w:rFonts w:ascii="Arial" w:hAnsi="Arial" w:cs="Arial"/>
          <w:bCs/>
          <w:noProof/>
          <w:sz w:val="22"/>
          <w:szCs w:val="22"/>
          <w:lang w:eastAsia="en-US" w:bidi="en-US"/>
        </w:rPr>
        <w:t>ponude</w:t>
      </w:r>
      <w:r>
        <w:rPr>
          <w:rFonts w:ascii="Arial" w:hAnsi="Arial" w:cs="Arial"/>
          <w:bCs/>
          <w:noProof/>
          <w:sz w:val="22"/>
          <w:szCs w:val="22"/>
          <w:lang w:eastAsia="en-US" w:bidi="en-US"/>
        </w:rPr>
        <w:t xml:space="preserve"> </w:t>
      </w:r>
      <w:r w:rsidRPr="00C157E8">
        <w:rPr>
          <w:rFonts w:ascii="Arial" w:hAnsi="Arial" w:cs="Arial"/>
          <w:bCs/>
          <w:noProof/>
          <w:sz w:val="22"/>
          <w:szCs w:val="22"/>
          <w:lang w:eastAsia="en-US" w:bidi="en-US"/>
        </w:rPr>
        <w:t>i</w:t>
      </w:r>
      <w:r>
        <w:rPr>
          <w:rFonts w:ascii="Arial" w:hAnsi="Arial" w:cs="Arial"/>
          <w:bCs/>
          <w:noProof/>
          <w:sz w:val="22"/>
          <w:szCs w:val="22"/>
          <w:lang w:eastAsia="en-US" w:bidi="en-US"/>
        </w:rPr>
        <w:t xml:space="preserve"> </w:t>
      </w:r>
      <w:r w:rsidRPr="00C157E8">
        <w:rPr>
          <w:rFonts w:ascii="Arial" w:hAnsi="Arial" w:cs="Arial"/>
          <w:bCs/>
          <w:noProof/>
          <w:sz w:val="22"/>
          <w:szCs w:val="22"/>
          <w:lang w:eastAsia="en-US" w:bidi="en-US"/>
        </w:rPr>
        <w:t>to</w:t>
      </w:r>
      <w:r>
        <w:rPr>
          <w:rFonts w:ascii="Arial" w:hAnsi="Arial" w:cs="Arial"/>
          <w:bCs/>
          <w:noProof/>
          <w:sz w:val="22"/>
          <w:szCs w:val="22"/>
          <w:lang w:eastAsia="en-US" w:bidi="en-US"/>
        </w:rPr>
        <w:t xml:space="preserve"> </w:t>
      </w:r>
      <w:r w:rsidRPr="00C157E8">
        <w:rPr>
          <w:rFonts w:ascii="Arial" w:hAnsi="Arial" w:cs="Arial"/>
          <w:bCs/>
          <w:noProof/>
          <w:sz w:val="22"/>
          <w:szCs w:val="22"/>
          <w:lang w:eastAsia="en-US" w:bidi="en-US"/>
        </w:rPr>
        <w:t>uvo</w:t>
      </w:r>
      <w:r w:rsidRPr="00176D54">
        <w:rPr>
          <w:rFonts w:ascii="Arial" w:hAnsi="Arial" w:cs="Arial"/>
          <w:bCs/>
          <w:noProof/>
          <w:sz w:val="22"/>
          <w:szCs w:val="22"/>
          <w:lang w:eastAsia="en-US" w:bidi="en-US"/>
        </w:rPr>
        <w:t>đ</w:t>
      </w:r>
      <w:r w:rsidRPr="00C157E8">
        <w:rPr>
          <w:rFonts w:ascii="Arial" w:hAnsi="Arial" w:cs="Arial"/>
          <w:bCs/>
          <w:noProof/>
          <w:sz w:val="22"/>
          <w:szCs w:val="22"/>
          <w:lang w:eastAsia="en-US" w:bidi="en-US"/>
        </w:rPr>
        <w:t>enjem</w:t>
      </w:r>
      <w:r>
        <w:rPr>
          <w:rFonts w:ascii="Arial" w:hAnsi="Arial" w:cs="Arial"/>
          <w:bCs/>
          <w:noProof/>
          <w:sz w:val="22"/>
          <w:szCs w:val="22"/>
          <w:lang w:eastAsia="en-US" w:bidi="en-US"/>
        </w:rPr>
        <w:t xml:space="preserve"> </w:t>
      </w:r>
      <w:r w:rsidRPr="00C157E8">
        <w:rPr>
          <w:rFonts w:ascii="Arial" w:hAnsi="Arial" w:cs="Arial"/>
          <w:bCs/>
          <w:noProof/>
          <w:sz w:val="22"/>
          <w:szCs w:val="22"/>
          <w:lang w:eastAsia="en-US" w:bidi="en-US"/>
        </w:rPr>
        <w:t>smjernica</w:t>
      </w:r>
      <w:r>
        <w:rPr>
          <w:rFonts w:ascii="Arial" w:hAnsi="Arial" w:cs="Arial"/>
          <w:bCs/>
          <w:noProof/>
          <w:sz w:val="22"/>
          <w:szCs w:val="22"/>
          <w:lang w:eastAsia="en-US" w:bidi="en-US"/>
        </w:rPr>
        <w:t xml:space="preserve"> </w:t>
      </w:r>
      <w:r w:rsidRPr="00C157E8">
        <w:rPr>
          <w:rFonts w:ascii="Arial" w:hAnsi="Arial" w:cs="Arial"/>
          <w:bCs/>
          <w:noProof/>
          <w:sz w:val="22"/>
          <w:szCs w:val="22"/>
          <w:lang w:eastAsia="en-US" w:bidi="en-US"/>
        </w:rPr>
        <w:t>razvoja</w:t>
      </w:r>
      <w:r>
        <w:rPr>
          <w:rFonts w:ascii="Arial" w:hAnsi="Arial" w:cs="Arial"/>
          <w:bCs/>
          <w:noProof/>
          <w:sz w:val="22"/>
          <w:szCs w:val="22"/>
          <w:lang w:eastAsia="en-US" w:bidi="en-US"/>
        </w:rPr>
        <w:t xml:space="preserve"> </w:t>
      </w:r>
      <w:r w:rsidRPr="00C157E8">
        <w:rPr>
          <w:rFonts w:ascii="Arial" w:hAnsi="Arial" w:cs="Arial"/>
          <w:bCs/>
          <w:noProof/>
          <w:sz w:val="22"/>
          <w:szCs w:val="22"/>
          <w:lang w:eastAsia="en-US" w:bidi="en-US"/>
        </w:rPr>
        <w:t>odr</w:t>
      </w:r>
      <w:r w:rsidRPr="00176D54">
        <w:rPr>
          <w:rFonts w:ascii="Arial" w:hAnsi="Arial" w:cs="Arial"/>
          <w:bCs/>
          <w:noProof/>
          <w:sz w:val="22"/>
          <w:szCs w:val="22"/>
          <w:lang w:eastAsia="en-US" w:bidi="en-US"/>
        </w:rPr>
        <w:t>ž</w:t>
      </w:r>
      <w:r w:rsidRPr="00C157E8">
        <w:rPr>
          <w:rFonts w:ascii="Arial" w:hAnsi="Arial" w:cs="Arial"/>
          <w:bCs/>
          <w:noProof/>
          <w:sz w:val="22"/>
          <w:szCs w:val="22"/>
          <w:lang w:eastAsia="en-US" w:bidi="en-US"/>
        </w:rPr>
        <w:t>ivog</w:t>
      </w:r>
      <w:r>
        <w:rPr>
          <w:rFonts w:ascii="Arial" w:hAnsi="Arial" w:cs="Arial"/>
          <w:bCs/>
          <w:noProof/>
          <w:sz w:val="22"/>
          <w:szCs w:val="22"/>
          <w:lang w:eastAsia="en-US" w:bidi="en-US"/>
        </w:rPr>
        <w:t xml:space="preserve"> </w:t>
      </w:r>
      <w:r w:rsidRPr="00C157E8">
        <w:rPr>
          <w:rFonts w:ascii="Arial" w:hAnsi="Arial" w:cs="Arial"/>
          <w:bCs/>
          <w:noProof/>
          <w:sz w:val="22"/>
          <w:szCs w:val="22"/>
          <w:lang w:eastAsia="en-US" w:bidi="en-US"/>
        </w:rPr>
        <w:t>turizma</w:t>
      </w:r>
      <w:r w:rsidRPr="00176D54">
        <w:rPr>
          <w:rFonts w:ascii="Arial" w:hAnsi="Arial" w:cs="Arial"/>
          <w:bCs/>
          <w:noProof/>
          <w:sz w:val="22"/>
          <w:szCs w:val="22"/>
          <w:lang w:eastAsia="en-US" w:bidi="en-US"/>
        </w:rPr>
        <w:t xml:space="preserve">. </w:t>
      </w:r>
      <w:r w:rsidRPr="00C157E8">
        <w:rPr>
          <w:rFonts w:ascii="Arial" w:hAnsi="Arial" w:cs="Arial"/>
          <w:bCs/>
          <w:noProof/>
          <w:sz w:val="22"/>
          <w:szCs w:val="22"/>
          <w:lang w:eastAsia="en-US" w:bidi="en-US"/>
        </w:rPr>
        <w:t>O</w:t>
      </w:r>
      <w:r w:rsidRPr="00176D54">
        <w:rPr>
          <w:rFonts w:ascii="Arial" w:hAnsi="Arial" w:cs="Arial"/>
          <w:bCs/>
          <w:noProof/>
          <w:sz w:val="22"/>
          <w:szCs w:val="22"/>
          <w:lang w:eastAsia="en-US" w:bidi="en-US"/>
        </w:rPr>
        <w:t>č</w:t>
      </w:r>
      <w:r w:rsidRPr="00C157E8">
        <w:rPr>
          <w:rFonts w:ascii="Arial" w:hAnsi="Arial" w:cs="Arial"/>
          <w:bCs/>
          <w:noProof/>
          <w:sz w:val="22"/>
          <w:szCs w:val="22"/>
          <w:lang w:eastAsia="en-US" w:bidi="en-US"/>
        </w:rPr>
        <w:t>uvanje</w:t>
      </w:r>
      <w:r>
        <w:rPr>
          <w:rFonts w:ascii="Arial" w:hAnsi="Arial" w:cs="Arial"/>
          <w:bCs/>
          <w:noProof/>
          <w:sz w:val="22"/>
          <w:szCs w:val="22"/>
          <w:lang w:eastAsia="en-US" w:bidi="en-US"/>
        </w:rPr>
        <w:t xml:space="preserve"> </w:t>
      </w:r>
      <w:r w:rsidRPr="00C157E8">
        <w:rPr>
          <w:rFonts w:ascii="Arial" w:hAnsi="Arial" w:cs="Arial"/>
          <w:bCs/>
          <w:noProof/>
          <w:sz w:val="22"/>
          <w:szCs w:val="22"/>
          <w:lang w:eastAsia="en-US" w:bidi="en-US"/>
        </w:rPr>
        <w:t>prirode</w:t>
      </w:r>
      <w:r>
        <w:rPr>
          <w:rFonts w:ascii="Arial" w:hAnsi="Arial" w:cs="Arial"/>
          <w:bCs/>
          <w:noProof/>
          <w:sz w:val="22"/>
          <w:szCs w:val="22"/>
          <w:lang w:eastAsia="en-US" w:bidi="en-US"/>
        </w:rPr>
        <w:t xml:space="preserve"> </w:t>
      </w:r>
      <w:r w:rsidRPr="00C157E8">
        <w:rPr>
          <w:rFonts w:ascii="Arial" w:hAnsi="Arial" w:cs="Arial"/>
          <w:bCs/>
          <w:noProof/>
          <w:sz w:val="22"/>
          <w:szCs w:val="22"/>
          <w:lang w:eastAsia="en-US" w:bidi="en-US"/>
        </w:rPr>
        <w:t>neraskidivo</w:t>
      </w:r>
      <w:r>
        <w:rPr>
          <w:rFonts w:ascii="Arial" w:hAnsi="Arial" w:cs="Arial"/>
          <w:bCs/>
          <w:noProof/>
          <w:sz w:val="22"/>
          <w:szCs w:val="22"/>
          <w:lang w:eastAsia="en-US" w:bidi="en-US"/>
        </w:rPr>
        <w:t xml:space="preserve"> </w:t>
      </w:r>
      <w:r w:rsidRPr="00C157E8">
        <w:rPr>
          <w:rFonts w:ascii="Arial" w:hAnsi="Arial" w:cs="Arial"/>
          <w:bCs/>
          <w:noProof/>
          <w:sz w:val="22"/>
          <w:szCs w:val="22"/>
          <w:lang w:eastAsia="en-US" w:bidi="en-US"/>
        </w:rPr>
        <w:t>je</w:t>
      </w:r>
      <w:r>
        <w:rPr>
          <w:rFonts w:ascii="Arial" w:hAnsi="Arial" w:cs="Arial"/>
          <w:bCs/>
          <w:noProof/>
          <w:sz w:val="22"/>
          <w:szCs w:val="22"/>
          <w:lang w:eastAsia="en-US" w:bidi="en-US"/>
        </w:rPr>
        <w:t xml:space="preserve"> </w:t>
      </w:r>
      <w:r w:rsidRPr="00C157E8">
        <w:rPr>
          <w:rFonts w:ascii="Arial" w:hAnsi="Arial" w:cs="Arial"/>
          <w:bCs/>
          <w:noProof/>
          <w:sz w:val="22"/>
          <w:szCs w:val="22"/>
          <w:lang w:eastAsia="en-US" w:bidi="en-US"/>
        </w:rPr>
        <w:t>povezano</w:t>
      </w:r>
      <w:r>
        <w:rPr>
          <w:rFonts w:ascii="Arial" w:hAnsi="Arial" w:cs="Arial"/>
          <w:bCs/>
          <w:noProof/>
          <w:sz w:val="22"/>
          <w:szCs w:val="22"/>
          <w:lang w:eastAsia="en-US" w:bidi="en-US"/>
        </w:rPr>
        <w:t xml:space="preserve"> </w:t>
      </w:r>
      <w:r w:rsidRPr="00C157E8">
        <w:rPr>
          <w:rFonts w:ascii="Arial" w:hAnsi="Arial" w:cs="Arial"/>
          <w:bCs/>
          <w:noProof/>
          <w:sz w:val="22"/>
          <w:szCs w:val="22"/>
          <w:lang w:eastAsia="en-US" w:bidi="en-US"/>
        </w:rPr>
        <w:t>spostojanjem</w:t>
      </w:r>
      <w:r>
        <w:rPr>
          <w:rFonts w:ascii="Arial" w:hAnsi="Arial" w:cs="Arial"/>
          <w:bCs/>
          <w:noProof/>
          <w:sz w:val="22"/>
          <w:szCs w:val="22"/>
          <w:lang w:eastAsia="en-US" w:bidi="en-US"/>
        </w:rPr>
        <w:t xml:space="preserve"> </w:t>
      </w:r>
      <w:r w:rsidRPr="00C157E8">
        <w:rPr>
          <w:rFonts w:ascii="Arial" w:hAnsi="Arial" w:cs="Arial"/>
          <w:bCs/>
          <w:noProof/>
          <w:sz w:val="22"/>
          <w:szCs w:val="22"/>
          <w:lang w:eastAsia="en-US" w:bidi="en-US"/>
        </w:rPr>
        <w:t>i</w:t>
      </w:r>
      <w:r>
        <w:rPr>
          <w:rFonts w:ascii="Arial" w:hAnsi="Arial" w:cs="Arial"/>
          <w:bCs/>
          <w:noProof/>
          <w:sz w:val="22"/>
          <w:szCs w:val="22"/>
          <w:lang w:eastAsia="en-US" w:bidi="en-US"/>
        </w:rPr>
        <w:t xml:space="preserve"> </w:t>
      </w:r>
      <w:r w:rsidRPr="00C157E8">
        <w:rPr>
          <w:rFonts w:ascii="Arial" w:hAnsi="Arial" w:cs="Arial"/>
          <w:bCs/>
          <w:noProof/>
          <w:sz w:val="22"/>
          <w:szCs w:val="22"/>
          <w:lang w:eastAsia="en-US" w:bidi="en-US"/>
        </w:rPr>
        <w:t>razvojem</w:t>
      </w:r>
      <w:r>
        <w:rPr>
          <w:rFonts w:ascii="Arial" w:hAnsi="Arial" w:cs="Arial"/>
          <w:bCs/>
          <w:noProof/>
          <w:sz w:val="22"/>
          <w:szCs w:val="22"/>
          <w:lang w:eastAsia="en-US" w:bidi="en-US"/>
        </w:rPr>
        <w:t xml:space="preserve"> </w:t>
      </w:r>
      <w:r w:rsidRPr="00C157E8">
        <w:rPr>
          <w:rFonts w:ascii="Arial" w:hAnsi="Arial" w:cs="Arial"/>
          <w:bCs/>
          <w:noProof/>
          <w:sz w:val="22"/>
          <w:szCs w:val="22"/>
          <w:lang w:eastAsia="en-US" w:bidi="en-US"/>
        </w:rPr>
        <w:t>drugih</w:t>
      </w:r>
      <w:r>
        <w:rPr>
          <w:rFonts w:ascii="Arial" w:hAnsi="Arial" w:cs="Arial"/>
          <w:bCs/>
          <w:noProof/>
          <w:sz w:val="22"/>
          <w:szCs w:val="22"/>
          <w:lang w:eastAsia="en-US" w:bidi="en-US"/>
        </w:rPr>
        <w:t xml:space="preserve"> </w:t>
      </w:r>
      <w:r w:rsidRPr="00C157E8">
        <w:rPr>
          <w:rFonts w:ascii="Arial" w:hAnsi="Arial" w:cs="Arial"/>
          <w:bCs/>
          <w:noProof/>
          <w:sz w:val="22"/>
          <w:szCs w:val="22"/>
          <w:lang w:eastAsia="en-US" w:bidi="en-US"/>
        </w:rPr>
        <w:t>djelatnosti</w:t>
      </w:r>
      <w:r>
        <w:rPr>
          <w:rFonts w:ascii="Arial" w:hAnsi="Arial" w:cs="Arial"/>
          <w:bCs/>
          <w:noProof/>
          <w:sz w:val="22"/>
          <w:szCs w:val="22"/>
          <w:lang w:eastAsia="en-US" w:bidi="en-US"/>
        </w:rPr>
        <w:t xml:space="preserve"> </w:t>
      </w:r>
      <w:r w:rsidRPr="00C157E8">
        <w:rPr>
          <w:rFonts w:ascii="Arial" w:hAnsi="Arial" w:cs="Arial"/>
          <w:bCs/>
          <w:noProof/>
          <w:sz w:val="22"/>
          <w:szCs w:val="22"/>
          <w:lang w:eastAsia="en-US" w:bidi="en-US"/>
        </w:rPr>
        <w:t>uvrijednim</w:t>
      </w:r>
      <w:r>
        <w:rPr>
          <w:rFonts w:ascii="Arial" w:hAnsi="Arial" w:cs="Arial"/>
          <w:bCs/>
          <w:noProof/>
          <w:sz w:val="22"/>
          <w:szCs w:val="22"/>
          <w:lang w:eastAsia="en-US" w:bidi="en-US"/>
        </w:rPr>
        <w:t xml:space="preserve"> </w:t>
      </w:r>
      <w:r w:rsidRPr="00C157E8">
        <w:rPr>
          <w:rFonts w:ascii="Arial" w:hAnsi="Arial" w:cs="Arial"/>
          <w:bCs/>
          <w:noProof/>
          <w:sz w:val="22"/>
          <w:szCs w:val="22"/>
          <w:lang w:eastAsia="en-US" w:bidi="en-US"/>
        </w:rPr>
        <w:t>prirodnim</w:t>
      </w:r>
      <w:r>
        <w:rPr>
          <w:rFonts w:ascii="Arial" w:hAnsi="Arial" w:cs="Arial"/>
          <w:bCs/>
          <w:noProof/>
          <w:sz w:val="22"/>
          <w:szCs w:val="22"/>
          <w:lang w:eastAsia="en-US" w:bidi="en-US"/>
        </w:rPr>
        <w:t xml:space="preserve"> </w:t>
      </w:r>
      <w:r w:rsidRPr="00C157E8">
        <w:rPr>
          <w:rFonts w:ascii="Arial" w:hAnsi="Arial" w:cs="Arial"/>
          <w:bCs/>
          <w:noProof/>
          <w:sz w:val="22"/>
          <w:szCs w:val="22"/>
          <w:lang w:eastAsia="en-US" w:bidi="en-US"/>
        </w:rPr>
        <w:t>podru</w:t>
      </w:r>
      <w:r w:rsidRPr="00176D54">
        <w:rPr>
          <w:rFonts w:ascii="Arial" w:hAnsi="Arial" w:cs="Arial"/>
          <w:bCs/>
          <w:noProof/>
          <w:sz w:val="22"/>
          <w:szCs w:val="22"/>
          <w:lang w:eastAsia="en-US" w:bidi="en-US"/>
        </w:rPr>
        <w:t>č</w:t>
      </w:r>
      <w:r w:rsidRPr="00C157E8">
        <w:rPr>
          <w:rFonts w:ascii="Arial" w:hAnsi="Arial" w:cs="Arial"/>
          <w:bCs/>
          <w:noProof/>
          <w:sz w:val="22"/>
          <w:szCs w:val="22"/>
          <w:lang w:eastAsia="en-US" w:bidi="en-US"/>
        </w:rPr>
        <w:t>jima</w:t>
      </w:r>
      <w:r w:rsidRPr="00176D54">
        <w:rPr>
          <w:rFonts w:ascii="Arial" w:hAnsi="Arial" w:cs="Arial"/>
          <w:bCs/>
          <w:noProof/>
          <w:sz w:val="22"/>
          <w:szCs w:val="22"/>
          <w:lang w:eastAsia="en-US" w:bidi="en-US"/>
        </w:rPr>
        <w:t xml:space="preserve">. </w:t>
      </w:r>
      <w:r w:rsidRPr="00C157E8">
        <w:rPr>
          <w:rFonts w:ascii="Arial" w:hAnsi="Arial" w:cs="Arial"/>
          <w:bCs/>
          <w:noProof/>
          <w:sz w:val="22"/>
          <w:szCs w:val="22"/>
          <w:lang w:eastAsia="en-US" w:bidi="en-US"/>
        </w:rPr>
        <w:t>Kulturamo</w:t>
      </w:r>
      <w:r>
        <w:rPr>
          <w:rFonts w:ascii="Arial" w:hAnsi="Arial" w:cs="Arial"/>
          <w:bCs/>
          <w:noProof/>
          <w:sz w:val="22"/>
          <w:szCs w:val="22"/>
          <w:lang w:eastAsia="en-US" w:bidi="en-US"/>
        </w:rPr>
        <w:t xml:space="preserve"> ć</w:t>
      </w:r>
      <w:r w:rsidRPr="00C157E8">
        <w:rPr>
          <w:rFonts w:ascii="Arial" w:hAnsi="Arial" w:cs="Arial"/>
          <w:bCs/>
          <w:noProof/>
          <w:sz w:val="22"/>
          <w:szCs w:val="22"/>
          <w:lang w:eastAsia="en-US" w:bidi="en-US"/>
        </w:rPr>
        <w:t>e</w:t>
      </w:r>
      <w:r>
        <w:rPr>
          <w:rFonts w:ascii="Arial" w:hAnsi="Arial" w:cs="Arial"/>
          <w:bCs/>
          <w:noProof/>
          <w:sz w:val="22"/>
          <w:szCs w:val="22"/>
          <w:lang w:eastAsia="en-US" w:bidi="en-US"/>
        </w:rPr>
        <w:t xml:space="preserve"> </w:t>
      </w:r>
      <w:r w:rsidRPr="00C157E8">
        <w:rPr>
          <w:rFonts w:ascii="Arial" w:hAnsi="Arial" w:cs="Arial"/>
          <w:bCs/>
          <w:noProof/>
          <w:sz w:val="22"/>
          <w:szCs w:val="22"/>
          <w:lang w:eastAsia="en-US" w:bidi="en-US"/>
        </w:rPr>
        <w:t>biti</w:t>
      </w:r>
      <w:r>
        <w:rPr>
          <w:rFonts w:ascii="Arial" w:hAnsi="Arial" w:cs="Arial"/>
          <w:bCs/>
          <w:noProof/>
          <w:sz w:val="22"/>
          <w:szCs w:val="22"/>
          <w:lang w:eastAsia="en-US" w:bidi="en-US"/>
        </w:rPr>
        <w:t xml:space="preserve"> </w:t>
      </w:r>
      <w:r w:rsidRPr="00C157E8">
        <w:rPr>
          <w:rFonts w:ascii="Arial" w:hAnsi="Arial" w:cs="Arial"/>
          <w:bCs/>
          <w:noProof/>
          <w:sz w:val="22"/>
          <w:szCs w:val="22"/>
          <w:lang w:eastAsia="en-US" w:bidi="en-US"/>
        </w:rPr>
        <w:t>velika</w:t>
      </w:r>
      <w:r>
        <w:rPr>
          <w:rFonts w:ascii="Arial" w:hAnsi="Arial" w:cs="Arial"/>
          <w:bCs/>
          <w:noProof/>
          <w:sz w:val="22"/>
          <w:szCs w:val="22"/>
          <w:lang w:eastAsia="en-US" w:bidi="en-US"/>
        </w:rPr>
        <w:t xml:space="preserve"> </w:t>
      </w:r>
      <w:r w:rsidRPr="00C157E8">
        <w:rPr>
          <w:rFonts w:ascii="Arial" w:hAnsi="Arial" w:cs="Arial"/>
          <w:bCs/>
          <w:noProof/>
          <w:sz w:val="22"/>
          <w:szCs w:val="22"/>
          <w:lang w:eastAsia="en-US" w:bidi="en-US"/>
        </w:rPr>
        <w:t>potpora</w:t>
      </w:r>
      <w:r>
        <w:rPr>
          <w:rFonts w:ascii="Arial" w:hAnsi="Arial" w:cs="Arial"/>
          <w:bCs/>
          <w:noProof/>
          <w:sz w:val="22"/>
          <w:szCs w:val="22"/>
          <w:lang w:eastAsia="en-US" w:bidi="en-US"/>
        </w:rPr>
        <w:t xml:space="preserve"> </w:t>
      </w:r>
      <w:r w:rsidRPr="00C157E8">
        <w:rPr>
          <w:rFonts w:ascii="Arial" w:hAnsi="Arial" w:cs="Arial"/>
          <w:bCs/>
          <w:noProof/>
          <w:sz w:val="22"/>
          <w:szCs w:val="22"/>
          <w:lang w:eastAsia="en-US" w:bidi="en-US"/>
        </w:rPr>
        <w:t>za</w:t>
      </w:r>
      <w:r>
        <w:rPr>
          <w:rFonts w:ascii="Arial" w:hAnsi="Arial" w:cs="Arial"/>
          <w:bCs/>
          <w:noProof/>
          <w:sz w:val="22"/>
          <w:szCs w:val="22"/>
          <w:lang w:eastAsia="en-US" w:bidi="en-US"/>
        </w:rPr>
        <w:t xml:space="preserve"> </w:t>
      </w:r>
      <w:r w:rsidRPr="00C157E8">
        <w:rPr>
          <w:rFonts w:ascii="Arial" w:hAnsi="Arial" w:cs="Arial"/>
          <w:bCs/>
          <w:noProof/>
          <w:sz w:val="22"/>
          <w:szCs w:val="22"/>
          <w:lang w:eastAsia="en-US" w:bidi="en-US"/>
        </w:rPr>
        <w:t>razvoj</w:t>
      </w:r>
      <w:r>
        <w:rPr>
          <w:rFonts w:ascii="Arial" w:hAnsi="Arial" w:cs="Arial"/>
          <w:bCs/>
          <w:noProof/>
          <w:sz w:val="22"/>
          <w:szCs w:val="22"/>
          <w:lang w:eastAsia="en-US" w:bidi="en-US"/>
        </w:rPr>
        <w:t xml:space="preserve"> </w:t>
      </w:r>
      <w:r w:rsidRPr="00C157E8">
        <w:rPr>
          <w:rFonts w:ascii="Arial" w:hAnsi="Arial" w:cs="Arial"/>
          <w:bCs/>
          <w:noProof/>
          <w:sz w:val="22"/>
          <w:szCs w:val="22"/>
          <w:lang w:eastAsia="en-US" w:bidi="en-US"/>
        </w:rPr>
        <w:t>turizma</w:t>
      </w:r>
      <w:r>
        <w:rPr>
          <w:rFonts w:ascii="Arial" w:hAnsi="Arial" w:cs="Arial"/>
          <w:bCs/>
          <w:noProof/>
          <w:sz w:val="22"/>
          <w:szCs w:val="22"/>
          <w:lang w:eastAsia="en-US" w:bidi="en-US"/>
        </w:rPr>
        <w:t xml:space="preserve"> </w:t>
      </w:r>
      <w:r w:rsidRPr="00C157E8">
        <w:rPr>
          <w:rFonts w:ascii="Arial" w:hAnsi="Arial" w:cs="Arial"/>
          <w:bCs/>
          <w:noProof/>
          <w:sz w:val="22"/>
          <w:szCs w:val="22"/>
          <w:lang w:eastAsia="en-US" w:bidi="en-US"/>
        </w:rPr>
        <w:t>i</w:t>
      </w:r>
      <w:r>
        <w:rPr>
          <w:rFonts w:ascii="Arial" w:hAnsi="Arial" w:cs="Arial"/>
          <w:bCs/>
          <w:noProof/>
          <w:sz w:val="22"/>
          <w:szCs w:val="22"/>
          <w:lang w:eastAsia="en-US" w:bidi="en-US"/>
        </w:rPr>
        <w:t xml:space="preserve"> </w:t>
      </w:r>
      <w:r w:rsidRPr="00C157E8">
        <w:rPr>
          <w:rFonts w:ascii="Arial" w:hAnsi="Arial" w:cs="Arial"/>
          <w:bCs/>
          <w:noProof/>
          <w:sz w:val="22"/>
          <w:szCs w:val="22"/>
          <w:lang w:eastAsia="en-US" w:bidi="en-US"/>
        </w:rPr>
        <w:t>cijelogu</w:t>
      </w:r>
      <w:r>
        <w:rPr>
          <w:rFonts w:ascii="Arial" w:hAnsi="Arial" w:cs="Arial"/>
          <w:bCs/>
          <w:noProof/>
          <w:sz w:val="22"/>
          <w:szCs w:val="22"/>
          <w:lang w:eastAsia="en-US" w:bidi="en-US"/>
        </w:rPr>
        <w:t xml:space="preserve"> </w:t>
      </w:r>
      <w:r w:rsidRPr="00C157E8">
        <w:rPr>
          <w:rFonts w:ascii="Arial" w:hAnsi="Arial" w:cs="Arial"/>
          <w:bCs/>
          <w:noProof/>
          <w:sz w:val="22"/>
          <w:szCs w:val="22"/>
          <w:lang w:eastAsia="en-US" w:bidi="en-US"/>
        </w:rPr>
        <w:t>slu</w:t>
      </w:r>
      <w:r w:rsidRPr="00176D54">
        <w:rPr>
          <w:rFonts w:ascii="Arial" w:hAnsi="Arial" w:cs="Arial"/>
          <w:bCs/>
          <w:noProof/>
          <w:sz w:val="22"/>
          <w:szCs w:val="22"/>
          <w:lang w:eastAsia="en-US" w:bidi="en-US"/>
        </w:rPr>
        <w:t>ž</w:t>
      </w:r>
      <w:r w:rsidRPr="00C157E8">
        <w:rPr>
          <w:rFonts w:ascii="Arial" w:hAnsi="Arial" w:cs="Arial"/>
          <w:bCs/>
          <w:noProof/>
          <w:sz w:val="22"/>
          <w:szCs w:val="22"/>
          <w:lang w:eastAsia="en-US" w:bidi="en-US"/>
        </w:rPr>
        <w:t>nog</w:t>
      </w:r>
      <w:r>
        <w:rPr>
          <w:rFonts w:ascii="Arial" w:hAnsi="Arial" w:cs="Arial"/>
          <w:bCs/>
          <w:noProof/>
          <w:sz w:val="22"/>
          <w:szCs w:val="22"/>
          <w:lang w:eastAsia="en-US" w:bidi="en-US"/>
        </w:rPr>
        <w:t xml:space="preserve"> </w:t>
      </w:r>
      <w:r w:rsidRPr="00C157E8">
        <w:rPr>
          <w:rFonts w:ascii="Arial" w:hAnsi="Arial" w:cs="Arial"/>
          <w:bCs/>
          <w:noProof/>
          <w:sz w:val="22"/>
          <w:szCs w:val="22"/>
          <w:lang w:eastAsia="en-US" w:bidi="en-US"/>
        </w:rPr>
        <w:t>sektora</w:t>
      </w:r>
      <w:r w:rsidRPr="00176D54">
        <w:rPr>
          <w:rFonts w:ascii="Arial" w:hAnsi="Arial" w:cs="Arial"/>
          <w:bCs/>
          <w:noProof/>
          <w:sz w:val="22"/>
          <w:szCs w:val="22"/>
          <w:lang w:eastAsia="en-US" w:bidi="en-US"/>
        </w:rPr>
        <w:t xml:space="preserve">. </w:t>
      </w:r>
      <w:r w:rsidRPr="00C157E8">
        <w:rPr>
          <w:rFonts w:ascii="Arial" w:hAnsi="Arial" w:cs="Arial"/>
          <w:bCs/>
          <w:noProof/>
          <w:sz w:val="22"/>
          <w:szCs w:val="22"/>
          <w:lang w:eastAsia="en-US" w:bidi="en-US"/>
        </w:rPr>
        <w:t>Treba</w:t>
      </w:r>
      <w:r>
        <w:rPr>
          <w:rFonts w:ascii="Arial" w:hAnsi="Arial" w:cs="Arial"/>
          <w:bCs/>
          <w:noProof/>
          <w:sz w:val="22"/>
          <w:szCs w:val="22"/>
          <w:lang w:eastAsia="en-US" w:bidi="en-US"/>
        </w:rPr>
        <w:t xml:space="preserve"> </w:t>
      </w:r>
      <w:r w:rsidRPr="00C157E8">
        <w:rPr>
          <w:rFonts w:ascii="Arial" w:hAnsi="Arial" w:cs="Arial"/>
          <w:bCs/>
          <w:noProof/>
          <w:sz w:val="22"/>
          <w:szCs w:val="22"/>
          <w:lang w:eastAsia="en-US" w:bidi="en-US"/>
        </w:rPr>
        <w:t>obnoviti</w:t>
      </w:r>
      <w:r w:rsidRPr="00176D54">
        <w:rPr>
          <w:rFonts w:ascii="Arial" w:hAnsi="Arial" w:cs="Arial"/>
          <w:bCs/>
          <w:noProof/>
          <w:sz w:val="22"/>
          <w:szCs w:val="22"/>
          <w:lang w:eastAsia="en-US" w:bidi="en-US"/>
        </w:rPr>
        <w:t xml:space="preserve">, </w:t>
      </w:r>
      <w:r w:rsidRPr="00C157E8">
        <w:rPr>
          <w:rFonts w:ascii="Arial" w:hAnsi="Arial" w:cs="Arial"/>
          <w:bCs/>
          <w:noProof/>
          <w:sz w:val="22"/>
          <w:szCs w:val="22"/>
          <w:lang w:eastAsia="en-US" w:bidi="en-US"/>
        </w:rPr>
        <w:t>razviti</w:t>
      </w:r>
      <w:r>
        <w:rPr>
          <w:rFonts w:ascii="Arial" w:hAnsi="Arial" w:cs="Arial"/>
          <w:bCs/>
          <w:noProof/>
          <w:sz w:val="22"/>
          <w:szCs w:val="22"/>
          <w:lang w:eastAsia="en-US" w:bidi="en-US"/>
        </w:rPr>
        <w:t xml:space="preserve"> </w:t>
      </w:r>
      <w:r w:rsidRPr="00C157E8">
        <w:rPr>
          <w:rFonts w:ascii="Arial" w:hAnsi="Arial" w:cs="Arial"/>
          <w:bCs/>
          <w:noProof/>
          <w:sz w:val="22"/>
          <w:szCs w:val="22"/>
          <w:lang w:eastAsia="en-US" w:bidi="en-US"/>
        </w:rPr>
        <w:t>i</w:t>
      </w:r>
      <w:r>
        <w:rPr>
          <w:rFonts w:ascii="Arial" w:hAnsi="Arial" w:cs="Arial"/>
          <w:bCs/>
          <w:noProof/>
          <w:sz w:val="22"/>
          <w:szCs w:val="22"/>
          <w:lang w:eastAsia="en-US" w:bidi="en-US"/>
        </w:rPr>
        <w:t xml:space="preserve"> </w:t>
      </w:r>
      <w:r w:rsidRPr="00C157E8">
        <w:rPr>
          <w:rFonts w:ascii="Arial" w:hAnsi="Arial" w:cs="Arial"/>
          <w:bCs/>
          <w:noProof/>
          <w:sz w:val="22"/>
          <w:szCs w:val="22"/>
          <w:lang w:eastAsia="en-US" w:bidi="en-US"/>
        </w:rPr>
        <w:t>odr</w:t>
      </w:r>
      <w:r w:rsidRPr="00176D54">
        <w:rPr>
          <w:rFonts w:ascii="Arial" w:hAnsi="Arial" w:cs="Arial"/>
          <w:bCs/>
          <w:noProof/>
          <w:sz w:val="22"/>
          <w:szCs w:val="22"/>
          <w:lang w:eastAsia="en-US" w:bidi="en-US"/>
        </w:rPr>
        <w:t>ž</w:t>
      </w:r>
      <w:r w:rsidRPr="00C157E8">
        <w:rPr>
          <w:rFonts w:ascii="Arial" w:hAnsi="Arial" w:cs="Arial"/>
          <w:bCs/>
          <w:noProof/>
          <w:sz w:val="22"/>
          <w:szCs w:val="22"/>
          <w:lang w:eastAsia="en-US" w:bidi="en-US"/>
        </w:rPr>
        <w:t>ivo</w:t>
      </w:r>
      <w:r>
        <w:rPr>
          <w:rFonts w:ascii="Arial" w:hAnsi="Arial" w:cs="Arial"/>
          <w:bCs/>
          <w:noProof/>
          <w:sz w:val="22"/>
          <w:szCs w:val="22"/>
          <w:lang w:eastAsia="en-US" w:bidi="en-US"/>
        </w:rPr>
        <w:t xml:space="preserve"> </w:t>
      </w:r>
      <w:r w:rsidRPr="00C157E8">
        <w:rPr>
          <w:rFonts w:ascii="Arial" w:hAnsi="Arial" w:cs="Arial"/>
          <w:bCs/>
          <w:noProof/>
          <w:sz w:val="22"/>
          <w:szCs w:val="22"/>
          <w:lang w:eastAsia="en-US" w:bidi="en-US"/>
        </w:rPr>
        <w:t>koristiti</w:t>
      </w:r>
      <w:r>
        <w:rPr>
          <w:rFonts w:ascii="Arial" w:hAnsi="Arial" w:cs="Arial"/>
          <w:bCs/>
          <w:noProof/>
          <w:sz w:val="22"/>
          <w:szCs w:val="22"/>
          <w:lang w:eastAsia="en-US" w:bidi="en-US"/>
        </w:rPr>
        <w:t xml:space="preserve"> </w:t>
      </w:r>
      <w:r w:rsidRPr="00C157E8">
        <w:rPr>
          <w:rFonts w:ascii="Arial" w:hAnsi="Arial" w:cs="Arial"/>
          <w:bCs/>
          <w:noProof/>
          <w:sz w:val="22"/>
          <w:szCs w:val="22"/>
          <w:lang w:eastAsia="en-US" w:bidi="en-US"/>
        </w:rPr>
        <w:t>sve</w:t>
      </w:r>
      <w:r>
        <w:rPr>
          <w:rFonts w:ascii="Arial" w:hAnsi="Arial" w:cs="Arial"/>
          <w:bCs/>
          <w:noProof/>
          <w:sz w:val="22"/>
          <w:szCs w:val="22"/>
          <w:lang w:eastAsia="en-US" w:bidi="en-US"/>
        </w:rPr>
        <w:t xml:space="preserve"> </w:t>
      </w:r>
      <w:r w:rsidRPr="00C157E8">
        <w:rPr>
          <w:rFonts w:ascii="Arial" w:hAnsi="Arial" w:cs="Arial"/>
          <w:bCs/>
          <w:noProof/>
          <w:sz w:val="22"/>
          <w:szCs w:val="22"/>
          <w:lang w:eastAsia="en-US" w:bidi="en-US"/>
        </w:rPr>
        <w:t>objekte</w:t>
      </w:r>
      <w:r>
        <w:rPr>
          <w:rFonts w:ascii="Arial" w:hAnsi="Arial" w:cs="Arial"/>
          <w:bCs/>
          <w:noProof/>
          <w:sz w:val="22"/>
          <w:szCs w:val="22"/>
          <w:lang w:eastAsia="en-US" w:bidi="en-US"/>
        </w:rPr>
        <w:t xml:space="preserve"> </w:t>
      </w:r>
      <w:r w:rsidRPr="00C157E8">
        <w:rPr>
          <w:rFonts w:ascii="Arial" w:hAnsi="Arial" w:cs="Arial"/>
          <w:bCs/>
          <w:noProof/>
          <w:sz w:val="22"/>
          <w:szCs w:val="22"/>
          <w:lang w:eastAsia="en-US" w:bidi="en-US"/>
        </w:rPr>
        <w:t>kulturno</w:t>
      </w:r>
      <w:r w:rsidRPr="00176D54">
        <w:rPr>
          <w:rFonts w:ascii="Arial" w:hAnsi="Arial" w:cs="Arial"/>
          <w:bCs/>
          <w:noProof/>
          <w:sz w:val="22"/>
          <w:szCs w:val="22"/>
          <w:lang w:eastAsia="en-US" w:bidi="en-US"/>
        </w:rPr>
        <w:t xml:space="preserve"> – </w:t>
      </w:r>
      <w:r w:rsidRPr="00C157E8">
        <w:rPr>
          <w:rFonts w:ascii="Arial" w:hAnsi="Arial" w:cs="Arial"/>
          <w:bCs/>
          <w:noProof/>
          <w:sz w:val="22"/>
          <w:szCs w:val="22"/>
          <w:lang w:eastAsia="en-US" w:bidi="en-US"/>
        </w:rPr>
        <w:t>povijesne</w:t>
      </w:r>
      <w:r>
        <w:rPr>
          <w:rFonts w:ascii="Arial" w:hAnsi="Arial" w:cs="Arial"/>
          <w:bCs/>
          <w:noProof/>
          <w:sz w:val="22"/>
          <w:szCs w:val="22"/>
          <w:lang w:eastAsia="en-US" w:bidi="en-US"/>
        </w:rPr>
        <w:t xml:space="preserve"> </w:t>
      </w:r>
      <w:r w:rsidRPr="00C157E8">
        <w:rPr>
          <w:rFonts w:ascii="Arial" w:hAnsi="Arial" w:cs="Arial"/>
          <w:bCs/>
          <w:noProof/>
          <w:sz w:val="22"/>
          <w:szCs w:val="22"/>
          <w:lang w:eastAsia="en-US" w:bidi="en-US"/>
        </w:rPr>
        <w:t>i</w:t>
      </w:r>
      <w:r>
        <w:rPr>
          <w:rFonts w:ascii="Arial" w:hAnsi="Arial" w:cs="Arial"/>
          <w:bCs/>
          <w:noProof/>
          <w:sz w:val="22"/>
          <w:szCs w:val="22"/>
          <w:lang w:eastAsia="en-US" w:bidi="en-US"/>
        </w:rPr>
        <w:t xml:space="preserve"> </w:t>
      </w:r>
      <w:r w:rsidRPr="00C157E8">
        <w:rPr>
          <w:rFonts w:ascii="Arial" w:hAnsi="Arial" w:cs="Arial"/>
          <w:bCs/>
          <w:noProof/>
          <w:sz w:val="22"/>
          <w:szCs w:val="22"/>
          <w:lang w:eastAsia="en-US" w:bidi="en-US"/>
        </w:rPr>
        <w:t>tradicijske</w:t>
      </w:r>
      <w:r>
        <w:rPr>
          <w:rFonts w:ascii="Arial" w:hAnsi="Arial" w:cs="Arial"/>
          <w:bCs/>
          <w:noProof/>
          <w:sz w:val="22"/>
          <w:szCs w:val="22"/>
          <w:lang w:eastAsia="en-US" w:bidi="en-US"/>
        </w:rPr>
        <w:t xml:space="preserve"> </w:t>
      </w:r>
      <w:r w:rsidRPr="00C157E8">
        <w:rPr>
          <w:rFonts w:ascii="Arial" w:hAnsi="Arial" w:cs="Arial"/>
          <w:bCs/>
          <w:noProof/>
          <w:sz w:val="22"/>
          <w:szCs w:val="22"/>
          <w:lang w:eastAsia="en-US" w:bidi="en-US"/>
        </w:rPr>
        <w:t>ba</w:t>
      </w:r>
      <w:r w:rsidRPr="00176D54">
        <w:rPr>
          <w:rFonts w:ascii="Arial" w:hAnsi="Arial" w:cs="Arial"/>
          <w:bCs/>
          <w:noProof/>
          <w:sz w:val="22"/>
          <w:szCs w:val="22"/>
          <w:lang w:eastAsia="en-US" w:bidi="en-US"/>
        </w:rPr>
        <w:t>š</w:t>
      </w:r>
      <w:r w:rsidRPr="00C157E8">
        <w:rPr>
          <w:rFonts w:ascii="Arial" w:hAnsi="Arial" w:cs="Arial"/>
          <w:bCs/>
          <w:noProof/>
          <w:sz w:val="22"/>
          <w:szCs w:val="22"/>
          <w:lang w:eastAsia="en-US" w:bidi="en-US"/>
        </w:rPr>
        <w:t>tine</w:t>
      </w:r>
      <w:r>
        <w:rPr>
          <w:rFonts w:ascii="Arial" w:hAnsi="Arial" w:cs="Arial"/>
          <w:bCs/>
          <w:noProof/>
          <w:sz w:val="22"/>
          <w:szCs w:val="22"/>
          <w:lang w:eastAsia="en-US" w:bidi="en-US"/>
        </w:rPr>
        <w:t xml:space="preserve"> </w:t>
      </w:r>
      <w:r w:rsidRPr="00C157E8">
        <w:rPr>
          <w:rFonts w:ascii="Arial" w:hAnsi="Arial" w:cs="Arial"/>
          <w:bCs/>
          <w:noProof/>
          <w:sz w:val="22"/>
          <w:szCs w:val="22"/>
          <w:lang w:eastAsia="en-US" w:bidi="en-US"/>
        </w:rPr>
        <w:t>koji</w:t>
      </w:r>
      <w:r>
        <w:rPr>
          <w:rFonts w:ascii="Arial" w:hAnsi="Arial" w:cs="Arial"/>
          <w:bCs/>
          <w:noProof/>
          <w:sz w:val="22"/>
          <w:szCs w:val="22"/>
          <w:lang w:eastAsia="en-US" w:bidi="en-US"/>
        </w:rPr>
        <w:t xml:space="preserve"> </w:t>
      </w:r>
      <w:r w:rsidRPr="00C157E8">
        <w:rPr>
          <w:rFonts w:ascii="Arial" w:hAnsi="Arial" w:cs="Arial"/>
          <w:bCs/>
          <w:noProof/>
          <w:sz w:val="22"/>
          <w:szCs w:val="22"/>
          <w:lang w:eastAsia="en-US" w:bidi="en-US"/>
        </w:rPr>
        <w:t>mogu</w:t>
      </w:r>
      <w:r>
        <w:rPr>
          <w:rFonts w:ascii="Arial" w:hAnsi="Arial" w:cs="Arial"/>
          <w:bCs/>
          <w:noProof/>
          <w:sz w:val="22"/>
          <w:szCs w:val="22"/>
          <w:lang w:eastAsia="en-US" w:bidi="en-US"/>
        </w:rPr>
        <w:t xml:space="preserve"> </w:t>
      </w:r>
      <w:r w:rsidRPr="00C157E8">
        <w:rPr>
          <w:rFonts w:ascii="Arial" w:hAnsi="Arial" w:cs="Arial"/>
          <w:bCs/>
          <w:noProof/>
          <w:sz w:val="22"/>
          <w:szCs w:val="22"/>
          <w:lang w:eastAsia="en-US" w:bidi="en-US"/>
        </w:rPr>
        <w:t>pridonjeti</w:t>
      </w:r>
      <w:r>
        <w:rPr>
          <w:rFonts w:ascii="Arial" w:hAnsi="Arial" w:cs="Arial"/>
          <w:bCs/>
          <w:noProof/>
          <w:sz w:val="22"/>
          <w:szCs w:val="22"/>
          <w:lang w:eastAsia="en-US" w:bidi="en-US"/>
        </w:rPr>
        <w:t xml:space="preserve"> </w:t>
      </w:r>
      <w:r w:rsidRPr="00C157E8">
        <w:rPr>
          <w:rFonts w:ascii="Arial" w:hAnsi="Arial" w:cs="Arial"/>
          <w:bCs/>
          <w:noProof/>
          <w:sz w:val="22"/>
          <w:szCs w:val="22"/>
          <w:lang w:eastAsia="en-US" w:bidi="en-US"/>
        </w:rPr>
        <w:t>razvojuu</w:t>
      </w:r>
      <w:r>
        <w:rPr>
          <w:rFonts w:ascii="Arial" w:hAnsi="Arial" w:cs="Arial"/>
          <w:bCs/>
          <w:noProof/>
          <w:sz w:val="22"/>
          <w:szCs w:val="22"/>
          <w:lang w:eastAsia="en-US" w:bidi="en-US"/>
        </w:rPr>
        <w:t xml:space="preserve"> </w:t>
      </w:r>
      <w:r w:rsidRPr="00C157E8">
        <w:rPr>
          <w:rFonts w:ascii="Arial" w:hAnsi="Arial" w:cs="Arial"/>
          <w:bCs/>
          <w:noProof/>
          <w:sz w:val="22"/>
          <w:szCs w:val="22"/>
          <w:lang w:eastAsia="en-US" w:bidi="en-US"/>
        </w:rPr>
        <w:t>slu</w:t>
      </w:r>
      <w:r w:rsidRPr="00176D54">
        <w:rPr>
          <w:rFonts w:ascii="Arial" w:hAnsi="Arial" w:cs="Arial"/>
          <w:bCs/>
          <w:noProof/>
          <w:sz w:val="22"/>
          <w:szCs w:val="22"/>
          <w:lang w:eastAsia="en-US" w:bidi="en-US"/>
        </w:rPr>
        <w:t>ž</w:t>
      </w:r>
      <w:r w:rsidRPr="00C157E8">
        <w:rPr>
          <w:rFonts w:ascii="Arial" w:hAnsi="Arial" w:cs="Arial"/>
          <w:bCs/>
          <w:noProof/>
          <w:sz w:val="22"/>
          <w:szCs w:val="22"/>
          <w:lang w:eastAsia="en-US" w:bidi="en-US"/>
        </w:rPr>
        <w:t>nog</w:t>
      </w:r>
      <w:r>
        <w:rPr>
          <w:rFonts w:ascii="Arial" w:hAnsi="Arial" w:cs="Arial"/>
          <w:bCs/>
          <w:noProof/>
          <w:sz w:val="22"/>
          <w:szCs w:val="22"/>
          <w:lang w:eastAsia="en-US" w:bidi="en-US"/>
        </w:rPr>
        <w:t xml:space="preserve"> </w:t>
      </w:r>
      <w:r w:rsidRPr="00C157E8">
        <w:rPr>
          <w:rFonts w:ascii="Arial" w:hAnsi="Arial" w:cs="Arial"/>
          <w:bCs/>
          <w:noProof/>
          <w:sz w:val="22"/>
          <w:szCs w:val="22"/>
          <w:lang w:eastAsia="en-US" w:bidi="en-US"/>
        </w:rPr>
        <w:t>sektora</w:t>
      </w:r>
      <w:r w:rsidRPr="00176D54">
        <w:rPr>
          <w:rFonts w:ascii="Arial" w:hAnsi="Arial" w:cs="Arial"/>
          <w:bCs/>
          <w:noProof/>
          <w:sz w:val="22"/>
          <w:szCs w:val="22"/>
          <w:lang w:eastAsia="en-US" w:bidi="en-US"/>
        </w:rPr>
        <w:t xml:space="preserve">, </w:t>
      </w:r>
      <w:r w:rsidRPr="00C157E8">
        <w:rPr>
          <w:rFonts w:ascii="Arial" w:hAnsi="Arial" w:cs="Arial"/>
          <w:bCs/>
          <w:noProof/>
          <w:sz w:val="22"/>
          <w:szCs w:val="22"/>
          <w:lang w:eastAsia="en-US" w:bidi="en-US"/>
        </w:rPr>
        <w:t>posebno</w:t>
      </w:r>
      <w:r>
        <w:rPr>
          <w:rFonts w:ascii="Arial" w:hAnsi="Arial" w:cs="Arial"/>
          <w:bCs/>
          <w:noProof/>
          <w:sz w:val="22"/>
          <w:szCs w:val="22"/>
          <w:lang w:eastAsia="en-US" w:bidi="en-US"/>
        </w:rPr>
        <w:t xml:space="preserve"> </w:t>
      </w:r>
      <w:r w:rsidRPr="00C157E8">
        <w:rPr>
          <w:rFonts w:ascii="Arial" w:hAnsi="Arial" w:cs="Arial"/>
          <w:bCs/>
          <w:noProof/>
          <w:sz w:val="22"/>
          <w:szCs w:val="22"/>
          <w:lang w:eastAsia="en-US" w:bidi="en-US"/>
        </w:rPr>
        <w:t>turizma</w:t>
      </w:r>
      <w:r w:rsidRPr="00176D54">
        <w:rPr>
          <w:rFonts w:ascii="Arial" w:hAnsi="Arial" w:cs="Arial"/>
          <w:bCs/>
          <w:noProof/>
          <w:sz w:val="22"/>
          <w:szCs w:val="22"/>
          <w:lang w:eastAsia="en-US" w:bidi="en-US"/>
        </w:rPr>
        <w:t xml:space="preserve">. </w:t>
      </w:r>
      <w:r w:rsidRPr="00C157E8">
        <w:rPr>
          <w:rFonts w:ascii="Arial" w:hAnsi="Arial" w:cs="Arial"/>
          <w:bCs/>
          <w:noProof/>
          <w:sz w:val="22"/>
          <w:szCs w:val="22"/>
          <w:lang w:eastAsia="en-US" w:bidi="en-US"/>
        </w:rPr>
        <w:t>Turisti</w:t>
      </w:r>
      <w:r w:rsidRPr="00176D54">
        <w:rPr>
          <w:rFonts w:ascii="Arial" w:hAnsi="Arial" w:cs="Arial"/>
          <w:bCs/>
          <w:noProof/>
          <w:sz w:val="22"/>
          <w:szCs w:val="22"/>
          <w:lang w:eastAsia="en-US" w:bidi="en-US"/>
        </w:rPr>
        <w:t>č</w:t>
      </w:r>
      <w:r w:rsidRPr="00C157E8">
        <w:rPr>
          <w:rFonts w:ascii="Arial" w:hAnsi="Arial" w:cs="Arial"/>
          <w:bCs/>
          <w:noProof/>
          <w:sz w:val="22"/>
          <w:szCs w:val="22"/>
          <w:lang w:eastAsia="en-US" w:bidi="en-US"/>
        </w:rPr>
        <w:t>ki</w:t>
      </w:r>
      <w:r>
        <w:rPr>
          <w:rFonts w:ascii="Arial" w:hAnsi="Arial" w:cs="Arial"/>
          <w:bCs/>
          <w:noProof/>
          <w:sz w:val="22"/>
          <w:szCs w:val="22"/>
          <w:lang w:eastAsia="en-US" w:bidi="en-US"/>
        </w:rPr>
        <w:t xml:space="preserve"> </w:t>
      </w:r>
      <w:r w:rsidRPr="00C157E8">
        <w:rPr>
          <w:rFonts w:ascii="Arial" w:hAnsi="Arial" w:cs="Arial"/>
          <w:bCs/>
          <w:noProof/>
          <w:sz w:val="22"/>
          <w:szCs w:val="22"/>
          <w:lang w:eastAsia="en-US" w:bidi="en-US"/>
        </w:rPr>
        <w:t>kapacitet</w:t>
      </w:r>
      <w:r>
        <w:rPr>
          <w:rFonts w:ascii="Arial" w:hAnsi="Arial" w:cs="Arial"/>
          <w:bCs/>
          <w:noProof/>
          <w:sz w:val="22"/>
          <w:szCs w:val="22"/>
          <w:lang w:eastAsia="en-US" w:bidi="en-US"/>
        </w:rPr>
        <w:t xml:space="preserve"> </w:t>
      </w:r>
      <w:r w:rsidRPr="00C157E8">
        <w:rPr>
          <w:rFonts w:ascii="Arial" w:hAnsi="Arial" w:cs="Arial"/>
          <w:bCs/>
          <w:noProof/>
          <w:sz w:val="22"/>
          <w:szCs w:val="22"/>
          <w:lang w:eastAsia="en-US" w:bidi="en-US"/>
        </w:rPr>
        <w:t>i</w:t>
      </w:r>
      <w:r>
        <w:rPr>
          <w:rFonts w:ascii="Arial" w:hAnsi="Arial" w:cs="Arial"/>
          <w:bCs/>
          <w:noProof/>
          <w:sz w:val="22"/>
          <w:szCs w:val="22"/>
          <w:lang w:eastAsia="en-US" w:bidi="en-US"/>
        </w:rPr>
        <w:t xml:space="preserve"> </w:t>
      </w:r>
      <w:r w:rsidRPr="00C157E8">
        <w:rPr>
          <w:rFonts w:ascii="Arial" w:hAnsi="Arial" w:cs="Arial"/>
          <w:bCs/>
          <w:noProof/>
          <w:sz w:val="22"/>
          <w:szCs w:val="22"/>
          <w:lang w:eastAsia="en-US" w:bidi="en-US"/>
        </w:rPr>
        <w:t>Op</w:t>
      </w:r>
      <w:r w:rsidRPr="00176D54">
        <w:rPr>
          <w:rFonts w:ascii="Arial" w:hAnsi="Arial" w:cs="Arial"/>
          <w:bCs/>
          <w:noProof/>
          <w:sz w:val="22"/>
          <w:szCs w:val="22"/>
          <w:lang w:eastAsia="en-US" w:bidi="en-US"/>
        </w:rPr>
        <w:t>ć</w:t>
      </w:r>
      <w:r w:rsidRPr="00C157E8">
        <w:rPr>
          <w:rFonts w:ascii="Arial" w:hAnsi="Arial" w:cs="Arial"/>
          <w:bCs/>
          <w:noProof/>
          <w:sz w:val="22"/>
          <w:szCs w:val="22"/>
          <w:lang w:eastAsia="en-US" w:bidi="en-US"/>
        </w:rPr>
        <w:t>ine</w:t>
      </w:r>
      <w:r>
        <w:rPr>
          <w:rFonts w:ascii="Arial" w:hAnsi="Arial" w:cs="Arial"/>
          <w:bCs/>
          <w:noProof/>
          <w:sz w:val="22"/>
          <w:szCs w:val="22"/>
          <w:lang w:eastAsia="en-US" w:bidi="en-US"/>
        </w:rPr>
        <w:t xml:space="preserve">Tounj </w:t>
      </w:r>
      <w:r w:rsidRPr="00C157E8">
        <w:rPr>
          <w:rFonts w:ascii="Arial" w:hAnsi="Arial" w:cs="Arial"/>
          <w:bCs/>
          <w:noProof/>
          <w:sz w:val="22"/>
          <w:szCs w:val="22"/>
          <w:lang w:eastAsia="en-US" w:bidi="en-US"/>
        </w:rPr>
        <w:t>su</w:t>
      </w:r>
      <w:r>
        <w:rPr>
          <w:rFonts w:ascii="Arial" w:hAnsi="Arial" w:cs="Arial"/>
          <w:bCs/>
          <w:noProof/>
          <w:sz w:val="22"/>
          <w:szCs w:val="22"/>
          <w:lang w:eastAsia="en-US" w:bidi="en-US"/>
        </w:rPr>
        <w:t xml:space="preserve"> </w:t>
      </w:r>
      <w:r w:rsidRPr="00C157E8">
        <w:rPr>
          <w:rFonts w:ascii="Arial" w:hAnsi="Arial" w:cs="Arial"/>
          <w:bCs/>
          <w:noProof/>
          <w:sz w:val="22"/>
          <w:szCs w:val="22"/>
          <w:lang w:eastAsia="en-US" w:bidi="en-US"/>
        </w:rPr>
        <w:t>vrlo</w:t>
      </w:r>
      <w:r>
        <w:rPr>
          <w:rFonts w:ascii="Arial" w:hAnsi="Arial" w:cs="Arial"/>
          <w:bCs/>
          <w:noProof/>
          <w:sz w:val="22"/>
          <w:szCs w:val="22"/>
          <w:lang w:eastAsia="en-US" w:bidi="en-US"/>
        </w:rPr>
        <w:t xml:space="preserve"> </w:t>
      </w:r>
      <w:r w:rsidRPr="00C157E8">
        <w:rPr>
          <w:rFonts w:ascii="Arial" w:hAnsi="Arial" w:cs="Arial"/>
          <w:bCs/>
          <w:noProof/>
          <w:sz w:val="22"/>
          <w:szCs w:val="22"/>
          <w:lang w:eastAsia="en-US" w:bidi="en-US"/>
        </w:rPr>
        <w:t>skromni</w:t>
      </w:r>
      <w:r w:rsidRPr="00176D54">
        <w:rPr>
          <w:rFonts w:ascii="Arial" w:hAnsi="Arial" w:cs="Arial"/>
          <w:bCs/>
          <w:noProof/>
          <w:sz w:val="22"/>
          <w:szCs w:val="22"/>
          <w:lang w:eastAsia="en-US" w:bidi="en-US"/>
        </w:rPr>
        <w:t xml:space="preserve">, </w:t>
      </w:r>
      <w:r w:rsidRPr="00C157E8">
        <w:rPr>
          <w:rFonts w:ascii="Arial" w:hAnsi="Arial" w:cs="Arial"/>
          <w:bCs/>
          <w:noProof/>
          <w:sz w:val="22"/>
          <w:szCs w:val="22"/>
          <w:lang w:eastAsia="en-US" w:bidi="en-US"/>
        </w:rPr>
        <w:t>posebno</w:t>
      </w:r>
      <w:r>
        <w:rPr>
          <w:rFonts w:ascii="Arial" w:hAnsi="Arial" w:cs="Arial"/>
          <w:bCs/>
          <w:noProof/>
          <w:sz w:val="22"/>
          <w:szCs w:val="22"/>
          <w:lang w:eastAsia="en-US" w:bidi="en-US"/>
        </w:rPr>
        <w:t xml:space="preserve"> </w:t>
      </w:r>
      <w:r w:rsidRPr="00C157E8">
        <w:rPr>
          <w:rFonts w:ascii="Arial" w:hAnsi="Arial" w:cs="Arial"/>
          <w:bCs/>
          <w:noProof/>
          <w:sz w:val="22"/>
          <w:szCs w:val="22"/>
          <w:lang w:eastAsia="en-US" w:bidi="en-US"/>
        </w:rPr>
        <w:t>u</w:t>
      </w:r>
      <w:r>
        <w:rPr>
          <w:rFonts w:ascii="Arial" w:hAnsi="Arial" w:cs="Arial"/>
          <w:bCs/>
          <w:noProof/>
          <w:sz w:val="22"/>
          <w:szCs w:val="22"/>
          <w:lang w:eastAsia="en-US" w:bidi="en-US"/>
        </w:rPr>
        <w:t xml:space="preserve"> </w:t>
      </w:r>
      <w:r w:rsidRPr="00C157E8">
        <w:rPr>
          <w:rFonts w:ascii="Arial" w:hAnsi="Arial" w:cs="Arial"/>
          <w:bCs/>
          <w:noProof/>
          <w:sz w:val="22"/>
          <w:szCs w:val="22"/>
          <w:lang w:eastAsia="en-US" w:bidi="en-US"/>
        </w:rPr>
        <w:t>kontekstu</w:t>
      </w:r>
      <w:r>
        <w:rPr>
          <w:rFonts w:ascii="Arial" w:hAnsi="Arial" w:cs="Arial"/>
          <w:bCs/>
          <w:noProof/>
          <w:sz w:val="22"/>
          <w:szCs w:val="22"/>
          <w:lang w:eastAsia="en-US" w:bidi="en-US"/>
        </w:rPr>
        <w:t xml:space="preserve"> </w:t>
      </w:r>
      <w:r w:rsidRPr="00C157E8">
        <w:rPr>
          <w:rFonts w:ascii="Arial" w:hAnsi="Arial" w:cs="Arial"/>
          <w:bCs/>
          <w:noProof/>
          <w:sz w:val="22"/>
          <w:szCs w:val="22"/>
          <w:lang w:eastAsia="en-US" w:bidi="en-US"/>
        </w:rPr>
        <w:t>razvoja</w:t>
      </w:r>
      <w:r>
        <w:rPr>
          <w:rFonts w:ascii="Arial" w:hAnsi="Arial" w:cs="Arial"/>
          <w:bCs/>
          <w:noProof/>
          <w:sz w:val="22"/>
          <w:szCs w:val="22"/>
          <w:lang w:eastAsia="en-US" w:bidi="en-US"/>
        </w:rPr>
        <w:t xml:space="preserve"> </w:t>
      </w:r>
      <w:r w:rsidRPr="00C157E8">
        <w:rPr>
          <w:rFonts w:ascii="Arial" w:hAnsi="Arial" w:cs="Arial"/>
          <w:bCs/>
          <w:noProof/>
          <w:sz w:val="22"/>
          <w:szCs w:val="22"/>
          <w:lang w:eastAsia="en-US" w:bidi="en-US"/>
        </w:rPr>
        <w:t>modernog</w:t>
      </w:r>
      <w:r>
        <w:rPr>
          <w:rFonts w:ascii="Arial" w:hAnsi="Arial" w:cs="Arial"/>
          <w:bCs/>
          <w:noProof/>
          <w:sz w:val="22"/>
          <w:szCs w:val="22"/>
          <w:lang w:eastAsia="en-US" w:bidi="en-US"/>
        </w:rPr>
        <w:t xml:space="preserve"> </w:t>
      </w:r>
      <w:r w:rsidRPr="00C157E8">
        <w:rPr>
          <w:rFonts w:ascii="Arial" w:hAnsi="Arial" w:cs="Arial"/>
          <w:bCs/>
          <w:noProof/>
          <w:sz w:val="22"/>
          <w:szCs w:val="22"/>
          <w:lang w:eastAsia="en-US" w:bidi="en-US"/>
        </w:rPr>
        <w:t>ruralnog</w:t>
      </w:r>
      <w:r w:rsidRPr="00176D54">
        <w:rPr>
          <w:rFonts w:ascii="Arial" w:hAnsi="Arial" w:cs="Arial"/>
          <w:bCs/>
          <w:noProof/>
          <w:sz w:val="22"/>
          <w:szCs w:val="22"/>
          <w:lang w:eastAsia="en-US" w:bidi="en-US"/>
        </w:rPr>
        <w:t xml:space="preserve">, </w:t>
      </w:r>
      <w:r w:rsidRPr="00C157E8">
        <w:rPr>
          <w:rFonts w:ascii="Arial" w:hAnsi="Arial" w:cs="Arial"/>
          <w:bCs/>
          <w:noProof/>
          <w:sz w:val="22"/>
          <w:szCs w:val="22"/>
          <w:lang w:eastAsia="en-US" w:bidi="en-US"/>
        </w:rPr>
        <w:t>zdravstvenog</w:t>
      </w:r>
      <w:r>
        <w:rPr>
          <w:rFonts w:ascii="Arial" w:hAnsi="Arial" w:cs="Arial"/>
          <w:bCs/>
          <w:noProof/>
          <w:sz w:val="22"/>
          <w:szCs w:val="22"/>
          <w:lang w:eastAsia="en-US" w:bidi="en-US"/>
        </w:rPr>
        <w:t xml:space="preserve"> </w:t>
      </w:r>
      <w:r w:rsidRPr="00C157E8">
        <w:rPr>
          <w:rFonts w:ascii="Arial" w:hAnsi="Arial" w:cs="Arial"/>
          <w:bCs/>
          <w:noProof/>
          <w:sz w:val="22"/>
          <w:szCs w:val="22"/>
          <w:lang w:eastAsia="en-US" w:bidi="en-US"/>
        </w:rPr>
        <w:t>i</w:t>
      </w:r>
      <w:r>
        <w:rPr>
          <w:rFonts w:ascii="Arial" w:hAnsi="Arial" w:cs="Arial"/>
          <w:bCs/>
          <w:noProof/>
          <w:sz w:val="22"/>
          <w:szCs w:val="22"/>
          <w:lang w:eastAsia="en-US" w:bidi="en-US"/>
        </w:rPr>
        <w:t xml:space="preserve"> </w:t>
      </w:r>
      <w:r w:rsidRPr="00C157E8">
        <w:rPr>
          <w:rFonts w:ascii="Arial" w:hAnsi="Arial" w:cs="Arial"/>
          <w:bCs/>
          <w:noProof/>
          <w:sz w:val="22"/>
          <w:szCs w:val="22"/>
          <w:lang w:eastAsia="en-US" w:bidi="en-US"/>
        </w:rPr>
        <w:t>aktivnog</w:t>
      </w:r>
      <w:r>
        <w:rPr>
          <w:rFonts w:ascii="Arial" w:hAnsi="Arial" w:cs="Arial"/>
          <w:bCs/>
          <w:noProof/>
          <w:sz w:val="22"/>
          <w:szCs w:val="22"/>
          <w:lang w:eastAsia="en-US" w:bidi="en-US"/>
        </w:rPr>
        <w:t xml:space="preserve"> </w:t>
      </w:r>
      <w:r w:rsidRPr="00C157E8">
        <w:rPr>
          <w:rFonts w:ascii="Arial" w:hAnsi="Arial" w:cs="Arial"/>
          <w:bCs/>
          <w:noProof/>
          <w:sz w:val="22"/>
          <w:szCs w:val="22"/>
          <w:lang w:eastAsia="en-US" w:bidi="en-US"/>
        </w:rPr>
        <w:t>turizma</w:t>
      </w:r>
      <w:r w:rsidRPr="00176D54">
        <w:rPr>
          <w:rFonts w:ascii="Arial" w:hAnsi="Arial" w:cs="Arial"/>
          <w:bCs/>
          <w:noProof/>
          <w:sz w:val="22"/>
          <w:szCs w:val="22"/>
          <w:lang w:eastAsia="en-US" w:bidi="en-US"/>
        </w:rPr>
        <w:t xml:space="preserve">. </w:t>
      </w:r>
      <w:r w:rsidRPr="00C157E8">
        <w:rPr>
          <w:rFonts w:ascii="Arial" w:hAnsi="Arial" w:cs="Arial"/>
          <w:bCs/>
          <w:noProof/>
          <w:sz w:val="22"/>
          <w:szCs w:val="22"/>
          <w:lang w:eastAsia="en-US" w:bidi="en-US"/>
        </w:rPr>
        <w:t>Op</w:t>
      </w:r>
      <w:r w:rsidRPr="00176D54">
        <w:rPr>
          <w:rFonts w:ascii="Arial" w:hAnsi="Arial" w:cs="Arial"/>
          <w:bCs/>
          <w:noProof/>
          <w:sz w:val="22"/>
          <w:szCs w:val="22"/>
          <w:lang w:eastAsia="en-US" w:bidi="en-US"/>
        </w:rPr>
        <w:t>ć</w:t>
      </w:r>
      <w:r w:rsidRPr="00C157E8">
        <w:rPr>
          <w:rFonts w:ascii="Arial" w:hAnsi="Arial" w:cs="Arial"/>
          <w:bCs/>
          <w:noProof/>
          <w:sz w:val="22"/>
          <w:szCs w:val="22"/>
          <w:lang w:eastAsia="en-US" w:bidi="en-US"/>
        </w:rPr>
        <w:t>ina</w:t>
      </w:r>
      <w:r>
        <w:rPr>
          <w:rFonts w:ascii="Arial" w:hAnsi="Arial" w:cs="Arial"/>
          <w:bCs/>
          <w:noProof/>
          <w:sz w:val="22"/>
          <w:szCs w:val="22"/>
          <w:lang w:eastAsia="en-US" w:bidi="en-US"/>
        </w:rPr>
        <w:t xml:space="preserve">Tounj </w:t>
      </w:r>
      <w:r w:rsidRPr="00C157E8">
        <w:rPr>
          <w:rFonts w:ascii="Arial" w:hAnsi="Arial" w:cs="Arial"/>
          <w:bCs/>
          <w:noProof/>
          <w:sz w:val="22"/>
          <w:szCs w:val="22"/>
          <w:lang w:eastAsia="en-US" w:bidi="en-US"/>
        </w:rPr>
        <w:t>treba</w:t>
      </w:r>
      <w:r>
        <w:rPr>
          <w:rFonts w:ascii="Arial" w:hAnsi="Arial" w:cs="Arial"/>
          <w:bCs/>
          <w:noProof/>
          <w:sz w:val="22"/>
          <w:szCs w:val="22"/>
          <w:lang w:eastAsia="en-US" w:bidi="en-US"/>
        </w:rPr>
        <w:t xml:space="preserve"> </w:t>
      </w:r>
      <w:r w:rsidRPr="00C157E8">
        <w:rPr>
          <w:rFonts w:ascii="Arial" w:hAnsi="Arial" w:cs="Arial"/>
          <w:bCs/>
          <w:noProof/>
          <w:sz w:val="22"/>
          <w:szCs w:val="22"/>
          <w:lang w:eastAsia="en-US" w:bidi="en-US"/>
        </w:rPr>
        <w:t>razviti</w:t>
      </w:r>
      <w:r>
        <w:rPr>
          <w:rFonts w:ascii="Arial" w:hAnsi="Arial" w:cs="Arial"/>
          <w:bCs/>
          <w:noProof/>
          <w:sz w:val="22"/>
          <w:szCs w:val="22"/>
          <w:lang w:eastAsia="en-US" w:bidi="en-US"/>
        </w:rPr>
        <w:t xml:space="preserve"> </w:t>
      </w:r>
      <w:r w:rsidRPr="00C157E8">
        <w:rPr>
          <w:rFonts w:ascii="Arial" w:hAnsi="Arial" w:cs="Arial"/>
          <w:bCs/>
          <w:noProof/>
          <w:sz w:val="22"/>
          <w:szCs w:val="22"/>
          <w:lang w:eastAsia="en-US" w:bidi="en-US"/>
        </w:rPr>
        <w:t>i</w:t>
      </w:r>
      <w:r>
        <w:rPr>
          <w:rFonts w:ascii="Arial" w:hAnsi="Arial" w:cs="Arial"/>
          <w:bCs/>
          <w:noProof/>
          <w:sz w:val="22"/>
          <w:szCs w:val="22"/>
          <w:lang w:eastAsia="en-US" w:bidi="en-US"/>
        </w:rPr>
        <w:t xml:space="preserve"> </w:t>
      </w:r>
      <w:r w:rsidRPr="00C157E8">
        <w:rPr>
          <w:rFonts w:ascii="Arial" w:hAnsi="Arial" w:cs="Arial"/>
          <w:bCs/>
          <w:noProof/>
          <w:sz w:val="22"/>
          <w:szCs w:val="22"/>
          <w:lang w:eastAsia="en-US" w:bidi="en-US"/>
        </w:rPr>
        <w:t>podr</w:t>
      </w:r>
      <w:r w:rsidRPr="00176D54">
        <w:rPr>
          <w:rFonts w:ascii="Arial" w:hAnsi="Arial" w:cs="Arial"/>
          <w:bCs/>
          <w:noProof/>
          <w:sz w:val="22"/>
          <w:szCs w:val="22"/>
          <w:lang w:eastAsia="en-US" w:bidi="en-US"/>
        </w:rPr>
        <w:t>ž</w:t>
      </w:r>
      <w:r w:rsidRPr="00C157E8">
        <w:rPr>
          <w:rFonts w:ascii="Arial" w:hAnsi="Arial" w:cs="Arial"/>
          <w:bCs/>
          <w:noProof/>
          <w:sz w:val="22"/>
          <w:szCs w:val="22"/>
          <w:lang w:eastAsia="en-US" w:bidi="en-US"/>
        </w:rPr>
        <w:t>ati</w:t>
      </w:r>
      <w:r>
        <w:rPr>
          <w:rFonts w:ascii="Arial" w:hAnsi="Arial" w:cs="Arial"/>
          <w:bCs/>
          <w:noProof/>
          <w:sz w:val="22"/>
          <w:szCs w:val="22"/>
          <w:lang w:eastAsia="en-US" w:bidi="en-US"/>
        </w:rPr>
        <w:t xml:space="preserve"> </w:t>
      </w:r>
      <w:r w:rsidRPr="00C157E8">
        <w:rPr>
          <w:rFonts w:ascii="Arial" w:hAnsi="Arial" w:cs="Arial"/>
          <w:bCs/>
          <w:noProof/>
          <w:sz w:val="22"/>
          <w:szCs w:val="22"/>
          <w:lang w:eastAsia="en-US" w:bidi="en-US"/>
        </w:rPr>
        <w:t>programe</w:t>
      </w:r>
      <w:r>
        <w:rPr>
          <w:rFonts w:ascii="Arial" w:hAnsi="Arial" w:cs="Arial"/>
          <w:bCs/>
          <w:noProof/>
          <w:sz w:val="22"/>
          <w:szCs w:val="22"/>
          <w:lang w:eastAsia="en-US" w:bidi="en-US"/>
        </w:rPr>
        <w:t xml:space="preserve"> </w:t>
      </w:r>
      <w:r w:rsidRPr="00C157E8">
        <w:rPr>
          <w:rFonts w:ascii="Arial" w:hAnsi="Arial" w:cs="Arial"/>
          <w:bCs/>
          <w:noProof/>
          <w:sz w:val="22"/>
          <w:szCs w:val="22"/>
          <w:lang w:eastAsia="en-US" w:bidi="en-US"/>
        </w:rPr>
        <w:t>ja</w:t>
      </w:r>
      <w:r w:rsidRPr="00176D54">
        <w:rPr>
          <w:rFonts w:ascii="Arial" w:hAnsi="Arial" w:cs="Arial"/>
          <w:bCs/>
          <w:noProof/>
          <w:sz w:val="22"/>
          <w:szCs w:val="22"/>
          <w:lang w:eastAsia="en-US" w:bidi="en-US"/>
        </w:rPr>
        <w:t>č</w:t>
      </w:r>
      <w:r w:rsidRPr="00C157E8">
        <w:rPr>
          <w:rFonts w:ascii="Arial" w:hAnsi="Arial" w:cs="Arial"/>
          <w:bCs/>
          <w:noProof/>
          <w:sz w:val="22"/>
          <w:szCs w:val="22"/>
          <w:lang w:eastAsia="en-US" w:bidi="en-US"/>
        </w:rPr>
        <w:t>anja</w:t>
      </w:r>
      <w:r>
        <w:rPr>
          <w:rFonts w:ascii="Arial" w:hAnsi="Arial" w:cs="Arial"/>
          <w:bCs/>
          <w:noProof/>
          <w:sz w:val="22"/>
          <w:szCs w:val="22"/>
          <w:lang w:eastAsia="en-US" w:bidi="en-US"/>
        </w:rPr>
        <w:t xml:space="preserve"> </w:t>
      </w:r>
      <w:r w:rsidRPr="00C157E8">
        <w:rPr>
          <w:rFonts w:ascii="Arial" w:hAnsi="Arial" w:cs="Arial"/>
          <w:bCs/>
          <w:noProof/>
          <w:sz w:val="22"/>
          <w:szCs w:val="22"/>
          <w:lang w:eastAsia="en-US" w:bidi="en-US"/>
        </w:rPr>
        <w:t>ljudskih</w:t>
      </w:r>
      <w:r>
        <w:rPr>
          <w:rFonts w:ascii="Arial" w:hAnsi="Arial" w:cs="Arial"/>
          <w:bCs/>
          <w:noProof/>
          <w:sz w:val="22"/>
          <w:szCs w:val="22"/>
          <w:lang w:eastAsia="en-US" w:bidi="en-US"/>
        </w:rPr>
        <w:t xml:space="preserve"> </w:t>
      </w:r>
      <w:r w:rsidRPr="00C157E8">
        <w:rPr>
          <w:rFonts w:ascii="Arial" w:hAnsi="Arial" w:cs="Arial"/>
          <w:bCs/>
          <w:noProof/>
          <w:sz w:val="22"/>
          <w:szCs w:val="22"/>
          <w:lang w:eastAsia="en-US" w:bidi="en-US"/>
        </w:rPr>
        <w:t>resursa</w:t>
      </w:r>
      <w:r>
        <w:rPr>
          <w:rFonts w:ascii="Arial" w:hAnsi="Arial" w:cs="Arial"/>
          <w:bCs/>
          <w:noProof/>
          <w:sz w:val="22"/>
          <w:szCs w:val="22"/>
          <w:lang w:eastAsia="en-US" w:bidi="en-US"/>
        </w:rPr>
        <w:t xml:space="preserve"> </w:t>
      </w:r>
      <w:r w:rsidRPr="00C157E8">
        <w:rPr>
          <w:rFonts w:ascii="Arial" w:hAnsi="Arial" w:cs="Arial"/>
          <w:bCs/>
          <w:noProof/>
          <w:sz w:val="22"/>
          <w:szCs w:val="22"/>
          <w:lang w:eastAsia="en-US" w:bidi="en-US"/>
        </w:rPr>
        <w:t>u</w:t>
      </w:r>
      <w:r>
        <w:rPr>
          <w:rFonts w:ascii="Arial" w:hAnsi="Arial" w:cs="Arial"/>
          <w:bCs/>
          <w:noProof/>
          <w:sz w:val="22"/>
          <w:szCs w:val="22"/>
          <w:lang w:eastAsia="en-US" w:bidi="en-US"/>
        </w:rPr>
        <w:t xml:space="preserve"> </w:t>
      </w:r>
      <w:r w:rsidRPr="00C157E8">
        <w:rPr>
          <w:rFonts w:ascii="Arial" w:hAnsi="Arial" w:cs="Arial"/>
          <w:bCs/>
          <w:noProof/>
          <w:sz w:val="22"/>
          <w:szCs w:val="22"/>
          <w:lang w:eastAsia="en-US" w:bidi="en-US"/>
        </w:rPr>
        <w:t>turizmu</w:t>
      </w:r>
      <w:r w:rsidRPr="00176D54">
        <w:rPr>
          <w:rFonts w:ascii="Arial" w:hAnsi="Arial" w:cs="Arial"/>
          <w:bCs/>
          <w:noProof/>
          <w:sz w:val="22"/>
          <w:szCs w:val="22"/>
          <w:lang w:eastAsia="en-US" w:bidi="en-US"/>
        </w:rPr>
        <w:t xml:space="preserve">, </w:t>
      </w:r>
      <w:r w:rsidRPr="00C157E8">
        <w:rPr>
          <w:rFonts w:ascii="Arial" w:hAnsi="Arial" w:cs="Arial"/>
          <w:bCs/>
          <w:noProof/>
          <w:sz w:val="22"/>
          <w:szCs w:val="22"/>
          <w:lang w:eastAsia="en-US" w:bidi="en-US"/>
        </w:rPr>
        <w:t>smje</w:t>
      </w:r>
      <w:r w:rsidRPr="00176D54">
        <w:rPr>
          <w:rFonts w:ascii="Arial" w:hAnsi="Arial" w:cs="Arial"/>
          <w:bCs/>
          <w:noProof/>
          <w:sz w:val="22"/>
          <w:szCs w:val="22"/>
          <w:lang w:eastAsia="en-US" w:bidi="en-US"/>
        </w:rPr>
        <w:t>š</w:t>
      </w:r>
      <w:r w:rsidRPr="00C157E8">
        <w:rPr>
          <w:rFonts w:ascii="Arial" w:hAnsi="Arial" w:cs="Arial"/>
          <w:bCs/>
          <w:noProof/>
          <w:sz w:val="22"/>
          <w:szCs w:val="22"/>
          <w:lang w:eastAsia="en-US" w:bidi="en-US"/>
        </w:rPr>
        <w:t>tajnih</w:t>
      </w:r>
      <w:r>
        <w:rPr>
          <w:rFonts w:ascii="Arial" w:hAnsi="Arial" w:cs="Arial"/>
          <w:bCs/>
          <w:noProof/>
          <w:sz w:val="22"/>
          <w:szCs w:val="22"/>
          <w:lang w:eastAsia="en-US" w:bidi="en-US"/>
        </w:rPr>
        <w:t xml:space="preserve"> </w:t>
      </w:r>
      <w:r w:rsidRPr="00C157E8">
        <w:rPr>
          <w:rFonts w:ascii="Arial" w:hAnsi="Arial" w:cs="Arial"/>
          <w:bCs/>
          <w:noProof/>
          <w:sz w:val="22"/>
          <w:szCs w:val="22"/>
          <w:lang w:eastAsia="en-US" w:bidi="en-US"/>
        </w:rPr>
        <w:t>kapaciteta</w:t>
      </w:r>
      <w:r>
        <w:rPr>
          <w:rFonts w:ascii="Arial" w:hAnsi="Arial" w:cs="Arial"/>
          <w:bCs/>
          <w:noProof/>
          <w:sz w:val="22"/>
          <w:szCs w:val="22"/>
          <w:lang w:eastAsia="en-US" w:bidi="en-US"/>
        </w:rPr>
        <w:t xml:space="preserve"> </w:t>
      </w:r>
      <w:r w:rsidRPr="00C157E8">
        <w:rPr>
          <w:rFonts w:ascii="Arial" w:hAnsi="Arial" w:cs="Arial"/>
          <w:bCs/>
          <w:noProof/>
          <w:sz w:val="22"/>
          <w:szCs w:val="22"/>
          <w:lang w:eastAsia="en-US" w:bidi="en-US"/>
        </w:rPr>
        <w:t>i</w:t>
      </w:r>
      <w:r>
        <w:rPr>
          <w:rFonts w:ascii="Arial" w:hAnsi="Arial" w:cs="Arial"/>
          <w:bCs/>
          <w:noProof/>
          <w:sz w:val="22"/>
          <w:szCs w:val="22"/>
          <w:lang w:eastAsia="en-US" w:bidi="en-US"/>
        </w:rPr>
        <w:t xml:space="preserve"> </w:t>
      </w:r>
      <w:r w:rsidRPr="00C157E8">
        <w:rPr>
          <w:rFonts w:ascii="Arial" w:hAnsi="Arial" w:cs="Arial"/>
          <w:bCs/>
          <w:noProof/>
          <w:sz w:val="22"/>
          <w:szCs w:val="22"/>
          <w:lang w:eastAsia="en-US" w:bidi="en-US"/>
        </w:rPr>
        <w:t>dodatnih</w:t>
      </w:r>
      <w:r>
        <w:rPr>
          <w:rFonts w:ascii="Arial" w:hAnsi="Arial" w:cs="Arial"/>
          <w:bCs/>
          <w:noProof/>
          <w:sz w:val="22"/>
          <w:szCs w:val="22"/>
          <w:lang w:eastAsia="en-US" w:bidi="en-US"/>
        </w:rPr>
        <w:t xml:space="preserve"> </w:t>
      </w:r>
      <w:r w:rsidRPr="00C157E8">
        <w:rPr>
          <w:rFonts w:ascii="Arial" w:hAnsi="Arial" w:cs="Arial"/>
          <w:bCs/>
          <w:noProof/>
          <w:sz w:val="22"/>
          <w:szCs w:val="22"/>
          <w:lang w:eastAsia="en-US" w:bidi="en-US"/>
        </w:rPr>
        <w:t>sadr</w:t>
      </w:r>
      <w:r w:rsidRPr="00176D54">
        <w:rPr>
          <w:rFonts w:ascii="Arial" w:hAnsi="Arial" w:cs="Arial"/>
          <w:bCs/>
          <w:noProof/>
          <w:sz w:val="22"/>
          <w:szCs w:val="22"/>
          <w:lang w:eastAsia="en-US" w:bidi="en-US"/>
        </w:rPr>
        <w:t>ž</w:t>
      </w:r>
      <w:r w:rsidRPr="00C157E8">
        <w:rPr>
          <w:rFonts w:ascii="Arial" w:hAnsi="Arial" w:cs="Arial"/>
          <w:bCs/>
          <w:noProof/>
          <w:sz w:val="22"/>
          <w:szCs w:val="22"/>
          <w:lang w:eastAsia="en-US" w:bidi="en-US"/>
        </w:rPr>
        <w:t>aja</w:t>
      </w:r>
      <w:r w:rsidRPr="00176D54">
        <w:rPr>
          <w:rFonts w:ascii="Arial" w:hAnsi="Arial" w:cs="Arial"/>
          <w:bCs/>
          <w:noProof/>
          <w:sz w:val="22"/>
          <w:szCs w:val="22"/>
          <w:lang w:eastAsia="en-US" w:bidi="en-US"/>
        </w:rPr>
        <w:t xml:space="preserve">. </w:t>
      </w:r>
    </w:p>
    <w:p w:rsidR="00A41C18" w:rsidRPr="009C68C9" w:rsidRDefault="00A41C18" w:rsidP="00A41C18">
      <w:pPr>
        <w:pStyle w:val="NoSpacing"/>
        <w:jc w:val="center"/>
        <w:rPr>
          <w:b/>
          <w:sz w:val="20"/>
          <w:szCs w:val="20"/>
          <w:lang w:bidi="en-US"/>
        </w:rPr>
      </w:pPr>
      <w:r w:rsidRPr="009C68C9">
        <w:rPr>
          <w:b/>
          <w:sz w:val="20"/>
          <w:szCs w:val="20"/>
          <w:lang w:bidi="en-US"/>
        </w:rPr>
        <w:t xml:space="preserve">Članak </w:t>
      </w:r>
      <w:r w:rsidRPr="009C68C9">
        <w:rPr>
          <w:b/>
          <w:sz w:val="20"/>
          <w:szCs w:val="20"/>
          <w:lang w:bidi="en-US"/>
        </w:rPr>
        <w:fldChar w:fldCharType="begin"/>
      </w:r>
      <w:r w:rsidRPr="009C68C9">
        <w:rPr>
          <w:b/>
          <w:sz w:val="20"/>
          <w:szCs w:val="20"/>
          <w:lang w:bidi="en-US"/>
        </w:rPr>
        <w:instrText xml:space="preserve"> AUTONUM  \* Arabic </w:instrText>
      </w:r>
      <w:r w:rsidRPr="009C68C9">
        <w:rPr>
          <w:b/>
          <w:sz w:val="20"/>
          <w:szCs w:val="20"/>
          <w:lang w:bidi="en-US"/>
        </w:rPr>
        <w:fldChar w:fldCharType="end"/>
      </w:r>
    </w:p>
    <w:p w:rsidR="00A41C18" w:rsidRPr="001A1F41" w:rsidRDefault="00A41C18" w:rsidP="00A41C18">
      <w:pPr>
        <w:pStyle w:val="NoSpacing"/>
        <w:jc w:val="center"/>
        <w:rPr>
          <w:b/>
          <w:sz w:val="6"/>
          <w:szCs w:val="6"/>
          <w:lang w:bidi="en-US"/>
        </w:rPr>
      </w:pPr>
    </w:p>
    <w:p w:rsidR="00A41C18" w:rsidRDefault="00A41C18" w:rsidP="00A41C18">
      <w:pPr>
        <w:pStyle w:val="NoSpacing"/>
        <w:rPr>
          <w:noProof/>
          <w:lang w:bidi="en-US"/>
        </w:rPr>
      </w:pPr>
      <w:r w:rsidRPr="00A710DF">
        <w:rPr>
          <w:noProof/>
          <w:lang w:bidi="en-US"/>
        </w:rPr>
        <w:t xml:space="preserve">PPUO određuje usmjerenje za razvoj djelatnosti i namjenu površina, te uvjete za održivi i uravnoteženi razvitak na području Općine Tounj. Usklađenjem PPUO-a sa novim Zakonom, važećom zakonskom i podzakonskom regulativom te II. izmjenama i dopunama PPKŽ-a ostvaruje se usklađenje Plana s novim podacima i novonastalim potrebama kako bi PPUO bio kvalitetna podloga i poticaj njihova razvoja a ne njihova kočnica.  </w:t>
      </w:r>
    </w:p>
    <w:p w:rsidR="00A41C18" w:rsidRPr="00A710DF" w:rsidRDefault="00A41C18" w:rsidP="00A41C18">
      <w:pPr>
        <w:pStyle w:val="NoSpacing"/>
        <w:rPr>
          <w:noProof/>
          <w:lang w:bidi="en-US"/>
        </w:rPr>
      </w:pPr>
    </w:p>
    <w:p w:rsidR="00A41C18" w:rsidRPr="009C68C9" w:rsidRDefault="00A41C18" w:rsidP="00A41C18">
      <w:pPr>
        <w:pStyle w:val="NoSpacing"/>
        <w:jc w:val="center"/>
        <w:rPr>
          <w:b/>
          <w:sz w:val="20"/>
          <w:szCs w:val="20"/>
          <w:lang w:bidi="en-US"/>
        </w:rPr>
      </w:pPr>
      <w:r w:rsidRPr="009C68C9">
        <w:rPr>
          <w:b/>
          <w:sz w:val="20"/>
          <w:szCs w:val="20"/>
          <w:lang w:bidi="en-US"/>
        </w:rPr>
        <w:t xml:space="preserve">Članak </w:t>
      </w:r>
      <w:r w:rsidRPr="009C68C9">
        <w:rPr>
          <w:b/>
          <w:sz w:val="20"/>
          <w:szCs w:val="20"/>
          <w:lang w:bidi="en-US"/>
        </w:rPr>
        <w:fldChar w:fldCharType="begin"/>
      </w:r>
      <w:r w:rsidRPr="009C68C9">
        <w:rPr>
          <w:b/>
          <w:sz w:val="20"/>
          <w:szCs w:val="20"/>
          <w:lang w:bidi="en-US"/>
        </w:rPr>
        <w:instrText xml:space="preserve"> AUTONUM  \* Arabic </w:instrText>
      </w:r>
      <w:r w:rsidRPr="009C68C9">
        <w:rPr>
          <w:b/>
          <w:sz w:val="20"/>
          <w:szCs w:val="20"/>
          <w:lang w:bidi="en-US"/>
        </w:rPr>
        <w:fldChar w:fldCharType="end"/>
      </w:r>
    </w:p>
    <w:p w:rsidR="00A41C18" w:rsidRPr="001A1F41" w:rsidRDefault="00A41C18" w:rsidP="00A41C18">
      <w:pPr>
        <w:pStyle w:val="NoSpacing"/>
        <w:jc w:val="center"/>
        <w:rPr>
          <w:b/>
          <w:sz w:val="6"/>
          <w:szCs w:val="6"/>
          <w:lang w:bidi="en-US"/>
        </w:rPr>
      </w:pPr>
    </w:p>
    <w:p w:rsidR="00A41C18" w:rsidRPr="00176D54" w:rsidRDefault="00A41C18" w:rsidP="0042262C">
      <w:pPr>
        <w:widowControl w:val="0"/>
        <w:numPr>
          <w:ilvl w:val="0"/>
          <w:numId w:val="23"/>
        </w:numPr>
        <w:tabs>
          <w:tab w:val="left" w:pos="567"/>
          <w:tab w:val="left" w:pos="851"/>
        </w:tabs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rFonts w:ascii="Arial" w:hAnsi="Arial" w:cs="Arial"/>
          <w:bCs/>
          <w:sz w:val="22"/>
          <w:szCs w:val="22"/>
          <w:lang w:eastAsia="en-US" w:bidi="en-US"/>
        </w:rPr>
      </w:pPr>
      <w:r w:rsidRPr="00176D54">
        <w:rPr>
          <w:rFonts w:ascii="Arial" w:hAnsi="Arial" w:cs="Arial"/>
          <w:bCs/>
          <w:sz w:val="22"/>
          <w:szCs w:val="22"/>
          <w:lang w:eastAsia="en-US" w:bidi="en-US"/>
        </w:rPr>
        <w:t xml:space="preserve">Nakon donošenja PPUO-a nadležna tijela su izrađivala razvojne studije i projekte za gradnju </w:t>
      </w:r>
      <w:r w:rsidRPr="00176D54">
        <w:rPr>
          <w:rFonts w:ascii="Arial" w:hAnsi="Arial" w:cs="Arial"/>
          <w:b/>
          <w:bCs/>
          <w:sz w:val="22"/>
          <w:szCs w:val="22"/>
          <w:lang w:eastAsia="en-US" w:bidi="en-US"/>
        </w:rPr>
        <w:t>infrastrukturnih koridora, trasa i građevina</w:t>
      </w:r>
      <w:r w:rsidRPr="00176D54">
        <w:rPr>
          <w:rFonts w:ascii="Arial" w:hAnsi="Arial" w:cs="Arial"/>
          <w:bCs/>
          <w:sz w:val="22"/>
          <w:szCs w:val="22"/>
          <w:lang w:eastAsia="en-US" w:bidi="en-US"/>
        </w:rPr>
        <w:t>.</w:t>
      </w:r>
    </w:p>
    <w:p w:rsidR="00A41C18" w:rsidRPr="00ED1149" w:rsidRDefault="00A41C18" w:rsidP="0042262C">
      <w:pPr>
        <w:numPr>
          <w:ilvl w:val="0"/>
          <w:numId w:val="24"/>
        </w:numPr>
        <w:tabs>
          <w:tab w:val="left" w:pos="397"/>
        </w:tabs>
        <w:spacing w:after="200" w:line="276" w:lineRule="auto"/>
        <w:jc w:val="both"/>
        <w:rPr>
          <w:rFonts w:ascii="Arial" w:hAnsi="Arial" w:cs="Arial"/>
          <w:bCs/>
          <w:sz w:val="22"/>
          <w:szCs w:val="22"/>
          <w:lang w:eastAsia="en-US" w:bidi="en-US"/>
        </w:rPr>
      </w:pPr>
      <w:r w:rsidRPr="00176D54">
        <w:rPr>
          <w:rFonts w:ascii="Arial" w:hAnsi="Arial" w:cs="Arial"/>
          <w:bCs/>
          <w:sz w:val="22"/>
          <w:szCs w:val="22"/>
          <w:lang w:eastAsia="en-US" w:bidi="en-US"/>
        </w:rPr>
        <w:t>Potrebno je u Planu definirati podatke o infrastrukturnim građevinama čija se gradnja planira razvojnim studijama i projektima te korigirati i dopuniti trase infrastrukturnih sustava.</w:t>
      </w:r>
    </w:p>
    <w:p w:rsidR="00A41C18" w:rsidRPr="00176D54" w:rsidRDefault="00A41C18" w:rsidP="0042262C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rFonts w:ascii="Arial" w:hAnsi="Arial" w:cs="Arial"/>
          <w:bCs/>
          <w:noProof/>
          <w:sz w:val="22"/>
          <w:szCs w:val="22"/>
          <w:lang w:eastAsia="en-US" w:bidi="en-US"/>
        </w:rPr>
      </w:pPr>
      <w:r w:rsidRPr="00176D54">
        <w:rPr>
          <w:rFonts w:ascii="Arial" w:hAnsi="Arial" w:cs="Arial"/>
          <w:bCs/>
          <w:noProof/>
          <w:sz w:val="22"/>
          <w:szCs w:val="22"/>
          <w:lang w:eastAsia="en-US" w:bidi="en-US"/>
        </w:rPr>
        <w:t xml:space="preserve">Potrebno je </w:t>
      </w:r>
      <w:r w:rsidRPr="00176D54">
        <w:rPr>
          <w:rFonts w:ascii="Arial" w:hAnsi="Arial" w:cs="Arial"/>
          <w:bCs/>
          <w:sz w:val="22"/>
          <w:szCs w:val="22"/>
          <w:lang w:eastAsia="en-US" w:bidi="en-US"/>
        </w:rPr>
        <w:t xml:space="preserve">revidirati postojeće i planirane trase te uvrstiti sve relevantne podatke iz </w:t>
      </w:r>
      <w:r w:rsidRPr="00176D54">
        <w:rPr>
          <w:rFonts w:ascii="Arial" w:hAnsi="Arial" w:cs="Arial"/>
          <w:bCs/>
          <w:noProof/>
          <w:sz w:val="22"/>
          <w:szCs w:val="22"/>
          <w:lang w:eastAsia="en-US" w:bidi="en-US"/>
        </w:rPr>
        <w:t>postojećih</w:t>
      </w:r>
      <w:r w:rsidRPr="00176D54">
        <w:rPr>
          <w:rFonts w:ascii="Arial" w:hAnsi="Arial" w:cs="Arial"/>
          <w:b/>
          <w:bCs/>
          <w:noProof/>
          <w:sz w:val="22"/>
          <w:szCs w:val="22"/>
          <w:lang w:eastAsia="en-US" w:bidi="en-US"/>
        </w:rPr>
        <w:t xml:space="preserve"> razvojnih studija i projekata</w:t>
      </w:r>
      <w:r w:rsidRPr="00176D54">
        <w:rPr>
          <w:rFonts w:ascii="Arial" w:hAnsi="Arial" w:cs="Arial"/>
          <w:bCs/>
          <w:noProof/>
          <w:sz w:val="22"/>
          <w:szCs w:val="22"/>
          <w:lang w:eastAsia="en-US" w:bidi="en-US"/>
        </w:rPr>
        <w:t xml:space="preserve"> koje su donesene od strane Općine te izmijenjene podatke potrebno je uvrstiti u grafički i tekstualni dio Plana.</w:t>
      </w:r>
    </w:p>
    <w:p w:rsidR="00A41C18" w:rsidRPr="00176D54" w:rsidRDefault="00A41C18" w:rsidP="0042262C">
      <w:pPr>
        <w:widowControl w:val="0"/>
        <w:numPr>
          <w:ilvl w:val="0"/>
          <w:numId w:val="23"/>
        </w:numPr>
        <w:tabs>
          <w:tab w:val="left" w:pos="567"/>
          <w:tab w:val="left" w:pos="851"/>
        </w:tabs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rFonts w:ascii="Arial" w:hAnsi="Arial" w:cs="Arial"/>
          <w:bCs/>
          <w:sz w:val="22"/>
          <w:szCs w:val="22"/>
          <w:lang w:eastAsia="en-US" w:bidi="en-US"/>
        </w:rPr>
      </w:pPr>
      <w:r w:rsidRPr="00176D54">
        <w:rPr>
          <w:rFonts w:ascii="Arial" w:hAnsi="Arial" w:cs="Arial"/>
          <w:bCs/>
          <w:sz w:val="22"/>
          <w:szCs w:val="22"/>
          <w:lang w:eastAsia="en-US" w:bidi="en-US"/>
        </w:rPr>
        <w:t xml:space="preserve">Uvažavanjem nove zakonske regulative i novih projekata donesenih od strane Općine koji se bave </w:t>
      </w:r>
      <w:r w:rsidRPr="00176D54">
        <w:rPr>
          <w:rFonts w:ascii="Arial" w:hAnsi="Arial" w:cs="Arial"/>
          <w:b/>
          <w:bCs/>
          <w:sz w:val="22"/>
          <w:szCs w:val="22"/>
          <w:lang w:eastAsia="en-US" w:bidi="en-US"/>
        </w:rPr>
        <w:t xml:space="preserve">sustavom gospodarenja otpada </w:t>
      </w:r>
      <w:r w:rsidRPr="00176D54">
        <w:rPr>
          <w:rFonts w:ascii="Arial" w:hAnsi="Arial" w:cs="Arial"/>
          <w:bCs/>
          <w:sz w:val="22"/>
          <w:szCs w:val="22"/>
          <w:lang w:eastAsia="en-US" w:bidi="en-US"/>
        </w:rPr>
        <w:t xml:space="preserve">te njihovim implementiranjem u Plan spriječiti će se ili smanjiti štetno djelovanje otpada na ljudsko zdravlje i okoliš. </w:t>
      </w:r>
    </w:p>
    <w:p w:rsidR="00A41C18" w:rsidRPr="00176D54" w:rsidRDefault="00A41C18" w:rsidP="0042262C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rFonts w:ascii="Arial" w:hAnsi="Arial" w:cs="Arial"/>
          <w:bCs/>
          <w:noProof/>
          <w:sz w:val="22"/>
          <w:szCs w:val="22"/>
          <w:lang w:eastAsia="en-US" w:bidi="en-US"/>
        </w:rPr>
      </w:pPr>
      <w:r w:rsidRPr="00176D54">
        <w:rPr>
          <w:rFonts w:ascii="Arial" w:hAnsi="Arial" w:cs="Arial"/>
          <w:bCs/>
          <w:noProof/>
          <w:sz w:val="22"/>
          <w:szCs w:val="22"/>
          <w:lang w:eastAsia="en-US" w:bidi="en-US"/>
        </w:rPr>
        <w:t>Potrebno je ažurirati i uskladiti PPUO sa novim stanjem, novom zakonskom regulativnom i prema podacima dostavljenim od nadležnih tijela, a izmijenjene podatke potrebno je uvrstiti u grafički i tekstualni dio Plana.</w:t>
      </w:r>
    </w:p>
    <w:p w:rsidR="00A41C18" w:rsidRPr="00176D54" w:rsidRDefault="00A41C18" w:rsidP="0042262C">
      <w:pPr>
        <w:widowControl w:val="0"/>
        <w:numPr>
          <w:ilvl w:val="0"/>
          <w:numId w:val="23"/>
        </w:numPr>
        <w:tabs>
          <w:tab w:val="left" w:pos="567"/>
          <w:tab w:val="left" w:pos="851"/>
        </w:tabs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rFonts w:ascii="Arial" w:hAnsi="Arial" w:cs="Arial"/>
          <w:bCs/>
          <w:sz w:val="22"/>
          <w:szCs w:val="22"/>
          <w:lang w:eastAsia="en-US" w:bidi="en-US"/>
        </w:rPr>
      </w:pPr>
      <w:r w:rsidRPr="00176D54">
        <w:rPr>
          <w:rFonts w:ascii="Arial" w:hAnsi="Arial" w:cs="Arial"/>
          <w:bCs/>
          <w:sz w:val="22"/>
          <w:szCs w:val="22"/>
          <w:lang w:eastAsia="en-US" w:bidi="en-US"/>
        </w:rPr>
        <w:lastRenderedPageBreak/>
        <w:t xml:space="preserve">Uvažavanjem nove zakonske regulative vezano za </w:t>
      </w:r>
      <w:r w:rsidRPr="00176D54">
        <w:rPr>
          <w:rFonts w:ascii="Arial" w:hAnsi="Arial" w:cs="Arial"/>
          <w:b/>
          <w:bCs/>
          <w:sz w:val="22"/>
          <w:szCs w:val="22"/>
          <w:lang w:eastAsia="en-US" w:bidi="en-US"/>
        </w:rPr>
        <w:t>zaštitu prirode i zaštitu kulturnu baštine</w:t>
      </w:r>
      <w:r w:rsidRPr="00176D54">
        <w:rPr>
          <w:rFonts w:ascii="Arial" w:hAnsi="Arial" w:cs="Arial"/>
          <w:bCs/>
          <w:sz w:val="22"/>
          <w:szCs w:val="22"/>
          <w:lang w:eastAsia="en-US" w:bidi="en-US"/>
        </w:rPr>
        <w:t xml:space="preserve"> te njenim implementiranjem u Plan provoditi će se dosljedno zaštita okoliša, prirodne i kulturne baštine.</w:t>
      </w:r>
    </w:p>
    <w:p w:rsidR="00A41C18" w:rsidRPr="00176D54" w:rsidRDefault="00A41C18" w:rsidP="0042262C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rFonts w:ascii="Arial" w:hAnsi="Arial" w:cs="Arial"/>
          <w:bCs/>
          <w:noProof/>
          <w:sz w:val="22"/>
          <w:szCs w:val="22"/>
          <w:lang w:eastAsia="en-US" w:bidi="en-US"/>
        </w:rPr>
      </w:pPr>
      <w:r w:rsidRPr="00176D54">
        <w:rPr>
          <w:rFonts w:ascii="Arial" w:hAnsi="Arial" w:cs="Arial"/>
          <w:bCs/>
          <w:noProof/>
          <w:sz w:val="22"/>
          <w:szCs w:val="22"/>
          <w:lang w:eastAsia="en-US" w:bidi="en-US"/>
        </w:rPr>
        <w:t>Potrebno je ažurirati i uskladiti PPUO sa novim stanjem i novom zakonskom regulativom i prema podacima dostavljenim od nadležnih tijela, a izmijenjene podatke potrebno je uvrstiti u grafički i tekstualni dio Plana.</w:t>
      </w:r>
    </w:p>
    <w:p w:rsidR="00A41C18" w:rsidRPr="00A41C18" w:rsidRDefault="00A41C18" w:rsidP="0042262C">
      <w:pPr>
        <w:widowControl w:val="0"/>
        <w:numPr>
          <w:ilvl w:val="0"/>
          <w:numId w:val="23"/>
        </w:numPr>
        <w:tabs>
          <w:tab w:val="left" w:pos="851"/>
        </w:tabs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rFonts w:ascii="Arial" w:hAnsi="Arial" w:cs="Arial"/>
          <w:bCs/>
          <w:sz w:val="22"/>
          <w:szCs w:val="22"/>
          <w:lang w:eastAsia="en-US" w:bidi="en-US"/>
        </w:rPr>
      </w:pPr>
      <w:r w:rsidRPr="0066284D">
        <w:rPr>
          <w:rFonts w:ascii="Arial" w:hAnsi="Arial" w:cs="Arial"/>
          <w:bCs/>
          <w:sz w:val="22"/>
          <w:szCs w:val="22"/>
          <w:lang w:eastAsia="en-US" w:bidi="en-US"/>
        </w:rPr>
        <w:t xml:space="preserve">Podatke o površini poljoprivrednog i šumskog zemljišta iz PPUO-a potrebno je ažurirati i uskladiti sa novim stanjem (ako postoji), a izmijenjene podatke potrebno je uvrstiti u grafički i tekstualni dio Plana. Za potrebe izrade Plana potrebno je od nadležnih javnopravnih tijela (Hrvatske šume - Uprava šuma podružnica Ogulin, </w:t>
      </w:r>
      <w:r w:rsidRPr="0066284D">
        <w:rPr>
          <w:rFonts w:ascii="Arial" w:hAnsi="Arial" w:cs="Arial"/>
          <w:bCs/>
          <w:noProof/>
          <w:sz w:val="22"/>
          <w:szCs w:val="22"/>
          <w:lang w:eastAsia="en-US" w:bidi="en-US"/>
        </w:rPr>
        <w:t>Ministarstvo poljoprivrede</w:t>
      </w:r>
      <w:r w:rsidRPr="0066284D">
        <w:rPr>
          <w:rFonts w:ascii="Arial" w:hAnsi="Arial" w:cs="Arial"/>
          <w:bCs/>
          <w:sz w:val="22"/>
          <w:szCs w:val="22"/>
          <w:lang w:eastAsia="en-US" w:bidi="en-US"/>
        </w:rPr>
        <w:t xml:space="preserve"> i dr.), u skladu sa važećom zakonskom regulativom, pribaviti i uskladili podatke o poljoprivrednom i šumskom zemljištu. Podatke je potrebno pribaviti </w:t>
      </w:r>
      <w:r w:rsidRPr="0066284D">
        <w:rPr>
          <w:rFonts w:ascii="Arial" w:hAnsi="Arial" w:cs="Arial"/>
          <w:bCs/>
          <w:noProof/>
          <w:sz w:val="22"/>
          <w:szCs w:val="22"/>
          <w:lang w:eastAsia="en-US" w:bidi="en-US"/>
        </w:rPr>
        <w:t>geokodirane (georeferencirane)</w:t>
      </w:r>
      <w:r w:rsidRPr="0066284D">
        <w:rPr>
          <w:rFonts w:ascii="Arial" w:hAnsi="Arial" w:cs="Arial"/>
          <w:bCs/>
          <w:sz w:val="22"/>
          <w:szCs w:val="22"/>
          <w:lang w:eastAsia="en-US" w:bidi="en-US"/>
        </w:rPr>
        <w:t xml:space="preserve">u </w:t>
      </w:r>
      <w:r w:rsidRPr="0066284D">
        <w:rPr>
          <w:rFonts w:ascii="Arial" w:hAnsi="Arial" w:cs="Arial"/>
          <w:bCs/>
          <w:noProof/>
          <w:sz w:val="22"/>
          <w:szCs w:val="22"/>
          <w:lang w:eastAsia="en-US" w:bidi="en-US"/>
        </w:rPr>
        <w:t>digitalnom obliku.</w:t>
      </w:r>
    </w:p>
    <w:p w:rsidR="00A41C18" w:rsidRPr="009C68C9" w:rsidRDefault="00A41C18" w:rsidP="00A41C18">
      <w:pPr>
        <w:pStyle w:val="NoSpacing"/>
        <w:jc w:val="center"/>
        <w:rPr>
          <w:b/>
          <w:sz w:val="20"/>
          <w:szCs w:val="20"/>
          <w:lang w:bidi="en-US"/>
        </w:rPr>
      </w:pPr>
      <w:r w:rsidRPr="009C68C9">
        <w:rPr>
          <w:b/>
          <w:sz w:val="20"/>
          <w:szCs w:val="20"/>
          <w:lang w:bidi="en-US"/>
        </w:rPr>
        <w:t xml:space="preserve">Članak </w:t>
      </w:r>
      <w:r w:rsidRPr="009C68C9">
        <w:rPr>
          <w:b/>
          <w:sz w:val="20"/>
          <w:szCs w:val="20"/>
          <w:lang w:bidi="en-US"/>
        </w:rPr>
        <w:fldChar w:fldCharType="begin"/>
      </w:r>
      <w:r w:rsidRPr="009C68C9">
        <w:rPr>
          <w:b/>
          <w:sz w:val="20"/>
          <w:szCs w:val="20"/>
          <w:lang w:bidi="en-US"/>
        </w:rPr>
        <w:instrText xml:space="preserve"> AUTONUM  \* Arabic </w:instrText>
      </w:r>
      <w:r w:rsidRPr="009C68C9">
        <w:rPr>
          <w:b/>
          <w:sz w:val="20"/>
          <w:szCs w:val="20"/>
          <w:lang w:bidi="en-US"/>
        </w:rPr>
        <w:fldChar w:fldCharType="end"/>
      </w:r>
    </w:p>
    <w:p w:rsidR="00A41C18" w:rsidRPr="00954C7E" w:rsidRDefault="00A41C18" w:rsidP="00A41C18">
      <w:pPr>
        <w:pStyle w:val="NoSpacing"/>
        <w:jc w:val="center"/>
        <w:rPr>
          <w:b/>
          <w:sz w:val="6"/>
          <w:szCs w:val="6"/>
          <w:lang w:bidi="en-US"/>
        </w:rPr>
      </w:pPr>
    </w:p>
    <w:p w:rsidR="00A41C18" w:rsidRPr="00176D54" w:rsidRDefault="00A41C18" w:rsidP="0042262C">
      <w:pPr>
        <w:widowControl w:val="0"/>
        <w:numPr>
          <w:ilvl w:val="0"/>
          <w:numId w:val="25"/>
        </w:numPr>
        <w:tabs>
          <w:tab w:val="left" w:pos="851"/>
        </w:tabs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rFonts w:ascii="Arial" w:hAnsi="Arial" w:cs="Arial"/>
          <w:bCs/>
          <w:noProof/>
          <w:sz w:val="22"/>
          <w:szCs w:val="22"/>
          <w:lang w:eastAsia="en-US" w:bidi="en-US"/>
        </w:rPr>
      </w:pPr>
      <w:r w:rsidRPr="00176D54">
        <w:rPr>
          <w:rFonts w:ascii="Arial" w:hAnsi="Arial" w:cs="Arial"/>
          <w:bCs/>
          <w:noProof/>
          <w:sz w:val="22"/>
          <w:szCs w:val="22"/>
          <w:lang w:eastAsia="en-US" w:bidi="en-US"/>
        </w:rPr>
        <w:t>Na postojećim kartografskim prikazima 4.1. – 4.</w:t>
      </w:r>
      <w:r>
        <w:rPr>
          <w:rFonts w:ascii="Arial" w:hAnsi="Arial" w:cs="Arial"/>
          <w:bCs/>
          <w:noProof/>
          <w:sz w:val="22"/>
          <w:szCs w:val="22"/>
          <w:lang w:eastAsia="en-US" w:bidi="en-US"/>
        </w:rPr>
        <w:t>7</w:t>
      </w:r>
      <w:r w:rsidRPr="00176D54">
        <w:rPr>
          <w:rFonts w:ascii="Arial" w:hAnsi="Arial" w:cs="Arial"/>
          <w:bCs/>
          <w:noProof/>
          <w:sz w:val="22"/>
          <w:szCs w:val="22"/>
          <w:lang w:eastAsia="en-US" w:bidi="en-US"/>
        </w:rPr>
        <w:t>. Građevinska područja potrebno je prikazati granice redefiniranih građevinskih područja naselja (zajedno sa granicama proširenja i smanjenja istih).</w:t>
      </w:r>
    </w:p>
    <w:p w:rsidR="00A41C18" w:rsidRPr="00B55A34" w:rsidRDefault="00A41C18" w:rsidP="0042262C">
      <w:pPr>
        <w:numPr>
          <w:ilvl w:val="0"/>
          <w:numId w:val="25"/>
        </w:numPr>
        <w:spacing w:after="200" w:line="276" w:lineRule="auto"/>
        <w:jc w:val="both"/>
        <w:rPr>
          <w:rFonts w:ascii="Arial" w:hAnsi="Arial" w:cs="Arial"/>
          <w:sz w:val="22"/>
          <w:szCs w:val="22"/>
          <w:lang w:eastAsia="en-US" w:bidi="en-US"/>
        </w:rPr>
      </w:pPr>
      <w:r w:rsidRPr="00176D54">
        <w:rPr>
          <w:rFonts w:ascii="Arial" w:eastAsia="Calibri" w:hAnsi="Arial" w:cs="Arial"/>
          <w:sz w:val="22"/>
          <w:szCs w:val="22"/>
          <w:lang w:eastAsia="en-US" w:bidi="en-US"/>
        </w:rPr>
        <w:t xml:space="preserve">Pri obradi grafičkog dijela plana </w:t>
      </w:r>
      <w:r w:rsidRPr="00176D54">
        <w:rPr>
          <w:rFonts w:ascii="Arial" w:hAnsi="Arial" w:cs="Arial"/>
          <w:sz w:val="22"/>
          <w:szCs w:val="22"/>
          <w:lang w:eastAsia="en-US" w:bidi="en-US"/>
        </w:rPr>
        <w:t xml:space="preserve">potrebno je ponovno kroz Plan detaljno izvršiti analizu građevinskih područja naselja i izdvojenih građevinskih područja izvan naselja u svih </w:t>
      </w:r>
      <w:r>
        <w:rPr>
          <w:rFonts w:ascii="Arial" w:hAnsi="Arial" w:cs="Arial"/>
          <w:sz w:val="22"/>
          <w:szCs w:val="22"/>
          <w:lang w:eastAsia="en-US" w:bidi="en-US"/>
        </w:rPr>
        <w:t>7</w:t>
      </w:r>
      <w:r w:rsidRPr="00176D54">
        <w:rPr>
          <w:rFonts w:ascii="Arial" w:hAnsi="Arial" w:cs="Arial"/>
          <w:sz w:val="22"/>
          <w:szCs w:val="22"/>
          <w:lang w:eastAsia="en-US" w:bidi="en-US"/>
        </w:rPr>
        <w:t xml:space="preserve"> naselja na području Općine </w:t>
      </w:r>
      <w:r>
        <w:rPr>
          <w:rFonts w:ascii="Arial" w:hAnsi="Arial" w:cs="Arial"/>
          <w:sz w:val="22"/>
          <w:szCs w:val="22"/>
          <w:lang w:eastAsia="en-US" w:bidi="en-US"/>
        </w:rPr>
        <w:t>Tounj</w:t>
      </w:r>
      <w:r w:rsidRPr="00176D54">
        <w:rPr>
          <w:rFonts w:ascii="Arial" w:hAnsi="Arial" w:cs="Arial"/>
          <w:sz w:val="22"/>
          <w:szCs w:val="22"/>
          <w:lang w:eastAsia="en-US" w:bidi="en-US"/>
        </w:rPr>
        <w:t xml:space="preserve"> u</w:t>
      </w:r>
      <w:r w:rsidRPr="00176D54">
        <w:rPr>
          <w:rFonts w:ascii="Arial" w:eastAsia="Calibri" w:hAnsi="Arial" w:cs="Arial"/>
          <w:sz w:val="22"/>
          <w:szCs w:val="22"/>
          <w:lang w:eastAsia="en-US" w:bidi="en-US"/>
        </w:rPr>
        <w:t xml:space="preserve"> odnosu na odredbe Zakona. Potrebno je ponovno, na temelju podataka o komunalnoj i infrastrukturnoj opremljenosti, </w:t>
      </w:r>
      <w:r w:rsidRPr="00176D54">
        <w:rPr>
          <w:rFonts w:ascii="Arial" w:eastAsia="Calibri" w:hAnsi="Arial" w:cs="Arial"/>
          <w:b/>
          <w:sz w:val="22"/>
          <w:szCs w:val="22"/>
          <w:lang w:eastAsia="en-US" w:bidi="en-US"/>
        </w:rPr>
        <w:t>utvrditi izgrađeni i neizgrađeni dio te neuređeni dio</w:t>
      </w:r>
      <w:r w:rsidRPr="00176D54">
        <w:rPr>
          <w:rFonts w:ascii="Arial" w:hAnsi="Arial" w:cs="Arial"/>
          <w:sz w:val="22"/>
          <w:szCs w:val="22"/>
          <w:lang w:eastAsia="en-US" w:bidi="en-US"/>
        </w:rPr>
        <w:t xml:space="preserve"> te ponovno utvrditi obvezu izrade i donošenja UPU-a za neuređene dijelove izdvojenog građevinskog područja izvan naselja.</w:t>
      </w:r>
    </w:p>
    <w:p w:rsidR="00A41C18" w:rsidRPr="00176D54" w:rsidRDefault="00A41C18" w:rsidP="0042262C">
      <w:pPr>
        <w:numPr>
          <w:ilvl w:val="0"/>
          <w:numId w:val="25"/>
        </w:numPr>
        <w:spacing w:after="200" w:line="276" w:lineRule="auto"/>
        <w:jc w:val="both"/>
        <w:rPr>
          <w:rFonts w:ascii="Arial" w:hAnsi="Arial" w:cs="Arial"/>
          <w:sz w:val="22"/>
          <w:szCs w:val="22"/>
          <w:lang w:eastAsia="en-US" w:bidi="en-US"/>
        </w:rPr>
      </w:pPr>
      <w:r w:rsidRPr="00176D54">
        <w:rPr>
          <w:rFonts w:ascii="Arial" w:eastAsia="Calibri" w:hAnsi="Arial" w:cs="Arial"/>
          <w:b/>
          <w:sz w:val="22"/>
          <w:szCs w:val="22"/>
          <w:lang w:eastAsia="en-US" w:bidi="en-US"/>
        </w:rPr>
        <w:t>Neuređeni dio građevinskog područja</w:t>
      </w:r>
      <w:r w:rsidRPr="00176D54">
        <w:rPr>
          <w:rFonts w:ascii="Arial" w:eastAsia="Calibri" w:hAnsi="Arial" w:cs="Arial"/>
          <w:sz w:val="22"/>
          <w:szCs w:val="22"/>
          <w:lang w:eastAsia="en-US" w:bidi="en-US"/>
        </w:rPr>
        <w:t xml:space="preserve"> nema izgrađenu osnovnu infrastrukturu u koju spada: prometna površina preko koje se osigurava pristup do građevne čestice, odnosno zgrade, javno parkiralište, građevine za odvodnju otpadnih voda i niskonaponska elektroenergetska mreža. </w:t>
      </w:r>
    </w:p>
    <w:p w:rsidR="00A41C18" w:rsidRPr="009C68C9" w:rsidRDefault="00A41C18" w:rsidP="00A41C18">
      <w:pPr>
        <w:pStyle w:val="NoSpacing"/>
        <w:jc w:val="both"/>
        <w:rPr>
          <w:rFonts w:eastAsia="Calibri"/>
          <w:lang w:bidi="en-US"/>
        </w:rPr>
      </w:pPr>
      <w:r>
        <w:rPr>
          <w:b/>
          <w:lang w:bidi="en-US"/>
        </w:rPr>
        <w:t xml:space="preserve">(4)     </w:t>
      </w:r>
      <w:r w:rsidRPr="009C68C9">
        <w:rPr>
          <w:b/>
          <w:lang w:bidi="en-US"/>
        </w:rPr>
        <w:t xml:space="preserve">Ciljevi </w:t>
      </w:r>
      <w:r w:rsidRPr="009C68C9">
        <w:rPr>
          <w:rFonts w:eastAsia="Calibri"/>
          <w:b/>
          <w:lang w:bidi="en-US"/>
        </w:rPr>
        <w:t xml:space="preserve">utvrđivanja izgrađenog i neizgrađenog dijela </w:t>
      </w:r>
      <w:r w:rsidRPr="009C68C9">
        <w:rPr>
          <w:rFonts w:eastAsia="Calibri"/>
          <w:lang w:bidi="en-US"/>
        </w:rPr>
        <w:t xml:space="preserve">te neuređenog dijela građevinskog </w:t>
      </w:r>
      <w:r>
        <w:rPr>
          <w:rFonts w:eastAsia="Calibri"/>
          <w:lang w:bidi="en-US"/>
        </w:rPr>
        <w:t>područja</w:t>
      </w:r>
    </w:p>
    <w:p w:rsidR="00A41C18" w:rsidRPr="009C68C9" w:rsidRDefault="00A41C18" w:rsidP="00A41C18">
      <w:pPr>
        <w:pStyle w:val="NoSpacing"/>
        <w:jc w:val="both"/>
        <w:rPr>
          <w:rFonts w:eastAsia="Calibri"/>
          <w:lang w:bidi="en-US"/>
        </w:rPr>
      </w:pPr>
      <w:r w:rsidRPr="009C68C9">
        <w:rPr>
          <w:b/>
          <w:lang w:bidi="en-US"/>
        </w:rPr>
        <w:t xml:space="preserve">          </w:t>
      </w:r>
      <w:r>
        <w:rPr>
          <w:b/>
          <w:lang w:bidi="en-US"/>
        </w:rPr>
        <w:t xml:space="preserve"> </w:t>
      </w:r>
      <w:r w:rsidRPr="009C68C9">
        <w:rPr>
          <w:lang w:bidi="en-US"/>
        </w:rPr>
        <w:t>su omogućiti ishođenja dozvola i akata gradnje na građevinskom zemljištu određenom kao</w:t>
      </w:r>
    </w:p>
    <w:p w:rsidR="00A41C18" w:rsidRPr="009C68C9" w:rsidRDefault="00A41C18" w:rsidP="00A41C18">
      <w:pPr>
        <w:pStyle w:val="NoSpacing"/>
        <w:rPr>
          <w:lang w:bidi="en-US"/>
        </w:rPr>
      </w:pPr>
      <w:r w:rsidRPr="009C68C9">
        <w:rPr>
          <w:lang w:bidi="en-US"/>
        </w:rPr>
        <w:t xml:space="preserve">        </w:t>
      </w:r>
      <w:r>
        <w:rPr>
          <w:lang w:bidi="en-US"/>
        </w:rPr>
        <w:t xml:space="preserve">  </w:t>
      </w:r>
      <w:r w:rsidRPr="009C68C9">
        <w:rPr>
          <w:lang w:bidi="en-US"/>
        </w:rPr>
        <w:t xml:space="preserve"> </w:t>
      </w:r>
      <w:r>
        <w:rPr>
          <w:lang w:bidi="en-US"/>
        </w:rPr>
        <w:t xml:space="preserve"> </w:t>
      </w:r>
      <w:r w:rsidRPr="009C68C9">
        <w:rPr>
          <w:lang w:bidi="en-US"/>
        </w:rPr>
        <w:t>neizgrađeno ali koje je u naravi uređeno građevinsko zemljište.</w:t>
      </w:r>
    </w:p>
    <w:p w:rsidR="00A41C18" w:rsidRPr="00954C7E" w:rsidRDefault="00A41C18" w:rsidP="00A41C18">
      <w:pPr>
        <w:pStyle w:val="NoSpacing"/>
        <w:jc w:val="center"/>
        <w:rPr>
          <w:sz w:val="20"/>
          <w:lang w:bidi="en-US"/>
        </w:rPr>
      </w:pPr>
    </w:p>
    <w:p w:rsidR="00A41C18" w:rsidRPr="009C68C9" w:rsidRDefault="00A41C18" w:rsidP="00A41C18">
      <w:pPr>
        <w:pStyle w:val="NoSpacing"/>
        <w:jc w:val="center"/>
        <w:rPr>
          <w:b/>
          <w:sz w:val="20"/>
          <w:szCs w:val="20"/>
          <w:lang w:bidi="en-US"/>
        </w:rPr>
      </w:pPr>
      <w:r w:rsidRPr="009C68C9">
        <w:rPr>
          <w:b/>
          <w:sz w:val="20"/>
          <w:szCs w:val="20"/>
          <w:lang w:bidi="en-US"/>
        </w:rPr>
        <w:t xml:space="preserve">Članak </w:t>
      </w:r>
      <w:r w:rsidRPr="009C68C9">
        <w:rPr>
          <w:b/>
          <w:sz w:val="20"/>
          <w:szCs w:val="20"/>
          <w:lang w:bidi="en-US"/>
        </w:rPr>
        <w:fldChar w:fldCharType="begin"/>
      </w:r>
      <w:r w:rsidRPr="009C68C9">
        <w:rPr>
          <w:b/>
          <w:sz w:val="20"/>
          <w:szCs w:val="20"/>
          <w:lang w:bidi="en-US"/>
        </w:rPr>
        <w:instrText xml:space="preserve"> AUTONUM  \* Arabic </w:instrText>
      </w:r>
      <w:r w:rsidRPr="009C68C9">
        <w:rPr>
          <w:b/>
          <w:sz w:val="20"/>
          <w:szCs w:val="20"/>
          <w:lang w:bidi="en-US"/>
        </w:rPr>
        <w:fldChar w:fldCharType="end"/>
      </w:r>
    </w:p>
    <w:p w:rsidR="00A41C18" w:rsidRPr="00954C7E" w:rsidRDefault="00A41C18" w:rsidP="00A41C18">
      <w:pPr>
        <w:pStyle w:val="NoSpacing"/>
        <w:jc w:val="center"/>
        <w:rPr>
          <w:b/>
          <w:sz w:val="6"/>
          <w:szCs w:val="6"/>
          <w:lang w:bidi="en-US"/>
        </w:rPr>
      </w:pPr>
    </w:p>
    <w:p w:rsidR="00A41C18" w:rsidRPr="00954C7E" w:rsidRDefault="00A41C18" w:rsidP="00A41C18">
      <w:pPr>
        <w:pStyle w:val="NoSpacing"/>
        <w:jc w:val="center"/>
        <w:rPr>
          <w:b/>
          <w:sz w:val="6"/>
          <w:szCs w:val="6"/>
          <w:lang w:bidi="en-US"/>
        </w:rPr>
      </w:pPr>
    </w:p>
    <w:p w:rsidR="00A41C18" w:rsidRPr="005B61E3" w:rsidRDefault="00A41C18" w:rsidP="0042262C">
      <w:pPr>
        <w:numPr>
          <w:ilvl w:val="0"/>
          <w:numId w:val="27"/>
        </w:numPr>
        <w:spacing w:after="200" w:line="276" w:lineRule="auto"/>
        <w:jc w:val="both"/>
        <w:rPr>
          <w:rFonts w:ascii="Arial" w:hAnsi="Arial" w:cs="Arial"/>
          <w:sz w:val="22"/>
          <w:szCs w:val="22"/>
          <w:lang w:eastAsia="en-US" w:bidi="en-US"/>
        </w:rPr>
      </w:pPr>
      <w:r w:rsidRPr="005B61E3">
        <w:rPr>
          <w:rFonts w:ascii="Arial" w:hAnsi="Arial" w:cs="Arial"/>
          <w:sz w:val="22"/>
          <w:szCs w:val="22"/>
          <w:lang w:eastAsia="en-US" w:bidi="en-US"/>
        </w:rPr>
        <w:t>Nakon donošenjaI</w:t>
      </w:r>
      <w:r>
        <w:rPr>
          <w:rFonts w:ascii="Arial" w:hAnsi="Arial" w:cs="Arial"/>
          <w:sz w:val="22"/>
          <w:szCs w:val="22"/>
          <w:lang w:eastAsia="en-US" w:bidi="en-US"/>
        </w:rPr>
        <w:t xml:space="preserve">zmjena </w:t>
      </w:r>
      <w:r w:rsidRPr="005B61E3">
        <w:rPr>
          <w:rFonts w:ascii="Arial" w:hAnsi="Arial" w:cs="Arial"/>
          <w:sz w:val="22"/>
          <w:szCs w:val="22"/>
          <w:lang w:eastAsia="en-US" w:bidi="en-US"/>
        </w:rPr>
        <w:t>iD</w:t>
      </w:r>
      <w:r>
        <w:rPr>
          <w:rFonts w:ascii="Arial" w:hAnsi="Arial" w:cs="Arial"/>
          <w:sz w:val="22"/>
          <w:szCs w:val="22"/>
          <w:lang w:eastAsia="en-US" w:bidi="en-US"/>
        </w:rPr>
        <w:t>opuna</w:t>
      </w:r>
      <w:r w:rsidRPr="005B61E3">
        <w:rPr>
          <w:rFonts w:ascii="Arial" w:hAnsi="Arial" w:cs="Arial"/>
          <w:sz w:val="22"/>
          <w:szCs w:val="22"/>
          <w:lang w:eastAsia="en-US" w:bidi="en-US"/>
        </w:rPr>
        <w:t>PPUO-a, Općina Tounj zaprimila</w:t>
      </w:r>
      <w:r>
        <w:rPr>
          <w:rFonts w:ascii="Arial" w:hAnsi="Arial" w:cs="Arial"/>
          <w:sz w:val="22"/>
          <w:szCs w:val="22"/>
          <w:lang w:eastAsia="en-US" w:bidi="en-US"/>
        </w:rPr>
        <w:t xml:space="preserve"> je</w:t>
      </w:r>
      <w:r w:rsidRPr="005B61E3">
        <w:rPr>
          <w:rFonts w:ascii="Arial" w:hAnsi="Arial" w:cs="Arial"/>
          <w:sz w:val="22"/>
          <w:szCs w:val="22"/>
          <w:lang w:eastAsia="en-US" w:bidi="en-US"/>
        </w:rPr>
        <w:t xml:space="preserve"> 2</w:t>
      </w:r>
      <w:r>
        <w:rPr>
          <w:rFonts w:ascii="Arial" w:hAnsi="Arial" w:cs="Arial"/>
          <w:sz w:val="22"/>
          <w:szCs w:val="22"/>
          <w:lang w:eastAsia="en-US" w:bidi="en-US"/>
        </w:rPr>
        <w:t xml:space="preserve">8 </w:t>
      </w:r>
      <w:r w:rsidRPr="005B61E3">
        <w:rPr>
          <w:rFonts w:ascii="Arial" w:hAnsi="Arial" w:cs="Arial"/>
          <w:b/>
          <w:sz w:val="22"/>
          <w:szCs w:val="22"/>
          <w:lang w:eastAsia="en-US" w:bidi="en-US"/>
        </w:rPr>
        <w:t>inicijativ</w:t>
      </w:r>
      <w:r>
        <w:rPr>
          <w:rFonts w:ascii="Arial" w:hAnsi="Arial" w:cs="Arial"/>
          <w:b/>
          <w:sz w:val="22"/>
          <w:szCs w:val="22"/>
          <w:lang w:eastAsia="en-US" w:bidi="en-US"/>
        </w:rPr>
        <w:t>a</w:t>
      </w:r>
      <w:r w:rsidRPr="005B61E3">
        <w:rPr>
          <w:rFonts w:ascii="Arial" w:hAnsi="Arial" w:cs="Arial"/>
          <w:b/>
          <w:sz w:val="22"/>
          <w:szCs w:val="22"/>
          <w:lang w:eastAsia="en-US" w:bidi="en-US"/>
        </w:rPr>
        <w:t xml:space="preserve"> za izmjenama i dopunama PPUO-a, (</w:t>
      </w:r>
      <w:r w:rsidRPr="005B61E3">
        <w:rPr>
          <w:rFonts w:ascii="Arial" w:hAnsi="Arial" w:cs="Arial"/>
          <w:bCs/>
          <w:sz w:val="22"/>
          <w:szCs w:val="22"/>
          <w:lang w:eastAsia="en-US" w:bidi="en-US"/>
        </w:rPr>
        <w:t xml:space="preserve">u naselju Tounj </w:t>
      </w:r>
      <w:r>
        <w:rPr>
          <w:rFonts w:ascii="Arial" w:hAnsi="Arial" w:cs="Arial"/>
          <w:bCs/>
          <w:sz w:val="22"/>
          <w:szCs w:val="22"/>
          <w:lang w:eastAsia="en-US" w:bidi="en-US"/>
        </w:rPr>
        <w:t>10</w:t>
      </w:r>
      <w:r w:rsidRPr="005B61E3">
        <w:rPr>
          <w:rFonts w:ascii="Arial" w:hAnsi="Arial" w:cs="Arial"/>
          <w:bCs/>
          <w:sz w:val="22"/>
          <w:szCs w:val="22"/>
          <w:lang w:eastAsia="en-US" w:bidi="en-US"/>
        </w:rPr>
        <w:t xml:space="preserve"> inicijativa, u naselju Kamenica Skradnička </w:t>
      </w:r>
      <w:r>
        <w:rPr>
          <w:rFonts w:ascii="Arial" w:hAnsi="Arial" w:cs="Arial"/>
          <w:bCs/>
          <w:sz w:val="22"/>
          <w:szCs w:val="22"/>
          <w:lang w:eastAsia="en-US" w:bidi="en-US"/>
        </w:rPr>
        <w:t>8</w:t>
      </w:r>
      <w:r w:rsidRPr="005B61E3">
        <w:rPr>
          <w:rFonts w:ascii="Arial" w:hAnsi="Arial" w:cs="Arial"/>
          <w:bCs/>
          <w:sz w:val="22"/>
          <w:szCs w:val="22"/>
          <w:lang w:eastAsia="en-US" w:bidi="en-US"/>
        </w:rPr>
        <w:t xml:space="preserve"> inicijativa, u naselju Rebrovići 4 inicijative, u naselju Gerovo Tounjsko 3</w:t>
      </w:r>
      <w:r>
        <w:rPr>
          <w:rFonts w:ascii="Arial" w:hAnsi="Arial" w:cs="Arial"/>
          <w:bCs/>
          <w:sz w:val="22"/>
          <w:szCs w:val="22"/>
          <w:lang w:eastAsia="en-US" w:bidi="en-US"/>
        </w:rPr>
        <w:t xml:space="preserve"> inicijative, u</w:t>
      </w:r>
      <w:r w:rsidRPr="005B61E3">
        <w:rPr>
          <w:rFonts w:ascii="Arial" w:hAnsi="Arial" w:cs="Arial"/>
          <w:bCs/>
          <w:sz w:val="22"/>
          <w:szCs w:val="22"/>
          <w:lang w:eastAsia="en-US" w:bidi="en-US"/>
        </w:rPr>
        <w:t xml:space="preserve"> naselju Zdenac 2</w:t>
      </w:r>
      <w:r>
        <w:rPr>
          <w:rFonts w:ascii="Arial" w:hAnsi="Arial" w:cs="Arial"/>
          <w:bCs/>
          <w:sz w:val="22"/>
          <w:szCs w:val="22"/>
          <w:lang w:eastAsia="en-US" w:bidi="en-US"/>
        </w:rPr>
        <w:t xml:space="preserve"> inicijative te u naselju Tržić Tounjski1 inicijativa</w:t>
      </w:r>
      <w:r w:rsidRPr="005B61E3">
        <w:rPr>
          <w:rFonts w:ascii="Arial" w:hAnsi="Arial" w:cs="Arial"/>
          <w:bCs/>
          <w:sz w:val="22"/>
          <w:szCs w:val="22"/>
          <w:lang w:eastAsia="en-US" w:bidi="en-US"/>
        </w:rPr>
        <w:t xml:space="preserve">) </w:t>
      </w:r>
      <w:r w:rsidRPr="005B61E3">
        <w:rPr>
          <w:rFonts w:ascii="Arial" w:hAnsi="Arial" w:cs="Arial"/>
          <w:sz w:val="22"/>
          <w:szCs w:val="22"/>
          <w:lang w:eastAsia="en-US" w:bidi="en-US"/>
        </w:rPr>
        <w:t>kojima se najčešće traže povećanja površina građevinskih područja naselja</w:t>
      </w:r>
      <w:r>
        <w:rPr>
          <w:rFonts w:ascii="Arial" w:hAnsi="Arial" w:cs="Arial"/>
          <w:sz w:val="22"/>
          <w:szCs w:val="22"/>
          <w:lang w:eastAsia="en-US" w:bidi="en-US"/>
        </w:rPr>
        <w:t xml:space="preserve"> – </w:t>
      </w:r>
      <w:r w:rsidRPr="005B61E3">
        <w:rPr>
          <w:rFonts w:ascii="Arial" w:hAnsi="Arial" w:cs="Arial"/>
          <w:sz w:val="22"/>
          <w:szCs w:val="22"/>
          <w:lang w:eastAsia="en-US" w:bidi="en-US"/>
        </w:rPr>
        <w:t>osobit</w:t>
      </w:r>
      <w:r>
        <w:rPr>
          <w:rFonts w:ascii="Arial" w:hAnsi="Arial" w:cs="Arial"/>
          <w:sz w:val="22"/>
          <w:szCs w:val="22"/>
          <w:lang w:eastAsia="en-US" w:bidi="en-US"/>
        </w:rPr>
        <w:t>o</w:t>
      </w:r>
      <w:r w:rsidRPr="005B61E3">
        <w:rPr>
          <w:rFonts w:ascii="Arial" w:hAnsi="Arial" w:cs="Arial"/>
          <w:sz w:val="22"/>
          <w:szCs w:val="22"/>
          <w:lang w:eastAsia="en-US" w:bidi="en-US"/>
        </w:rPr>
        <w:t xml:space="preserve"> u zaseoku</w:t>
      </w:r>
      <w:r w:rsidRPr="005B61E3">
        <w:rPr>
          <w:rFonts w:ascii="Arial" w:eastAsia="TimesNewRoman" w:hAnsi="Arial" w:cs="Arial"/>
          <w:sz w:val="22"/>
          <w:szCs w:val="22"/>
          <w:lang w:eastAsia="en-US" w:bidi="en-US"/>
        </w:rPr>
        <w:t>Bistrac</w:t>
      </w:r>
      <w:r>
        <w:rPr>
          <w:rFonts w:ascii="Arial" w:eastAsia="TimesNewRoman" w:hAnsi="Arial" w:cs="Arial"/>
          <w:sz w:val="22"/>
          <w:szCs w:val="22"/>
          <w:lang w:eastAsia="en-US" w:bidi="en-US"/>
        </w:rPr>
        <w:t>g</w:t>
      </w:r>
      <w:r w:rsidRPr="005B61E3">
        <w:rPr>
          <w:rFonts w:ascii="Arial" w:eastAsia="TimesNewRoman" w:hAnsi="Arial" w:cs="Arial"/>
          <w:sz w:val="22"/>
          <w:szCs w:val="22"/>
          <w:lang w:eastAsia="en-US" w:bidi="en-US"/>
        </w:rPr>
        <w:t xml:space="preserve">dje važećim Planom nisu predviđena građevinska područja. </w:t>
      </w:r>
      <w:r w:rsidRPr="005B61E3">
        <w:rPr>
          <w:rFonts w:ascii="Arial" w:hAnsi="Arial" w:cs="Arial"/>
          <w:sz w:val="22"/>
          <w:szCs w:val="22"/>
          <w:lang w:eastAsia="en-US" w:bidi="en-US"/>
        </w:rPr>
        <w:t>Uvidom u zahtjeve, utvrđeno je kako u većini slučajeva nisu navedeni konkretni razlozi za proširenje građevinskih područja (sveganekoliko zahtjeva je nave</w:t>
      </w:r>
      <w:r w:rsidRPr="00441748">
        <w:rPr>
          <w:rFonts w:ascii="Arial" w:hAnsi="Arial" w:cs="Arial"/>
          <w:sz w:val="22"/>
          <w:szCs w:val="22"/>
          <w:lang w:eastAsia="en-US" w:bidi="en-US"/>
        </w:rPr>
        <w:t>lo razloge za gradnju stambenih objekata ili gradnju objekata turističke namjene). U toku izrade izmjena i dopuna PPUO-a (</w:t>
      </w:r>
      <w:r w:rsidRPr="00441748">
        <w:rPr>
          <w:rFonts w:ascii="Arial" w:hAnsi="Arial" w:cs="Arial"/>
          <w:b/>
          <w:sz w:val="22"/>
          <w:szCs w:val="22"/>
          <w:lang w:eastAsia="en-US" w:bidi="en-US"/>
        </w:rPr>
        <w:t>najkasnije do utvrđivanja Prijedloga Plana</w:t>
      </w:r>
      <w:r w:rsidRPr="00441748">
        <w:rPr>
          <w:rFonts w:ascii="Arial" w:hAnsi="Arial" w:cs="Arial"/>
          <w:sz w:val="22"/>
          <w:szCs w:val="22"/>
          <w:lang w:eastAsia="en-US" w:bidi="en-US"/>
        </w:rPr>
        <w:t>) potrebno je izvršiti analizu opravdanosti predmetnih zahtjeva.</w:t>
      </w:r>
    </w:p>
    <w:p w:rsidR="00A41C18" w:rsidRPr="00176D54" w:rsidRDefault="00A41C18" w:rsidP="0042262C">
      <w:pPr>
        <w:numPr>
          <w:ilvl w:val="0"/>
          <w:numId w:val="27"/>
        </w:numPr>
        <w:spacing w:after="200" w:line="276" w:lineRule="auto"/>
        <w:jc w:val="both"/>
        <w:rPr>
          <w:rFonts w:ascii="Arial" w:hAnsi="Arial" w:cs="Arial"/>
          <w:sz w:val="22"/>
          <w:szCs w:val="22"/>
          <w:lang w:eastAsia="en-US" w:bidi="en-US"/>
        </w:rPr>
      </w:pPr>
      <w:r w:rsidRPr="00176D54">
        <w:rPr>
          <w:rFonts w:ascii="Arial" w:hAnsi="Arial" w:cs="Arial"/>
          <w:sz w:val="22"/>
          <w:szCs w:val="22"/>
          <w:lang w:eastAsia="en-US" w:bidi="en-US"/>
        </w:rPr>
        <w:lastRenderedPageBreak/>
        <w:t xml:space="preserve">Planom je potrebno redefinirati postojeća i otvoriti nova građevinska područja naselja (ukoliko je potreba za otvaranjem opravdana i obrazložena). Potrebno je obraditi sve prijedloge za izmjenu građevinskog područja naselja podnesene nositelju izrade Plana. Potrebno je izvršiti analizu postojećih građevinskih područja naselja i stvarnih potreba za zadržavanjem istih u tolikom obimu i tolikih površina. S druge strane, na temelju ažuriranih digitalnih ortofoto karata (DOF5 – stanje lipanj 2011. godine), u građevinsko područje naselja potrebno je </w:t>
      </w:r>
      <w:r w:rsidRPr="00176D54">
        <w:rPr>
          <w:rFonts w:ascii="Arial" w:hAnsi="Arial" w:cs="Arial"/>
          <w:b/>
          <w:sz w:val="22"/>
          <w:szCs w:val="22"/>
          <w:lang w:eastAsia="en-US" w:bidi="en-US"/>
        </w:rPr>
        <w:t>uključiti građevine i katastarske čestice koje su smještene rubno uz građevinsko područje naselja.</w:t>
      </w:r>
    </w:p>
    <w:p w:rsidR="00A41C18" w:rsidRDefault="00A41C18" w:rsidP="0042262C">
      <w:pPr>
        <w:numPr>
          <w:ilvl w:val="0"/>
          <w:numId w:val="27"/>
        </w:numPr>
        <w:spacing w:after="200" w:line="276" w:lineRule="auto"/>
        <w:jc w:val="both"/>
        <w:rPr>
          <w:rFonts w:ascii="Arial" w:hAnsi="Arial" w:cs="Arial"/>
          <w:sz w:val="22"/>
          <w:szCs w:val="22"/>
          <w:lang w:eastAsia="en-US" w:bidi="en-US"/>
        </w:rPr>
      </w:pPr>
      <w:r w:rsidRPr="00176D54">
        <w:rPr>
          <w:rFonts w:ascii="Arial" w:hAnsi="Arial" w:cs="Arial"/>
          <w:sz w:val="22"/>
          <w:szCs w:val="22"/>
          <w:lang w:eastAsia="en-US" w:bidi="en-US"/>
        </w:rPr>
        <w:t xml:space="preserve">Iz građevinskih područja naselja potrebno je </w:t>
      </w:r>
      <w:r w:rsidRPr="00176D54">
        <w:rPr>
          <w:rFonts w:ascii="Arial" w:hAnsi="Arial" w:cs="Arial"/>
          <w:b/>
          <w:sz w:val="22"/>
          <w:szCs w:val="22"/>
          <w:lang w:eastAsia="en-US" w:bidi="en-US"/>
        </w:rPr>
        <w:t>isključiti neizgrađene i neuređene dijelove građevinskih područja</w:t>
      </w:r>
      <w:r w:rsidRPr="00176D54">
        <w:rPr>
          <w:rFonts w:ascii="Arial" w:hAnsi="Arial" w:cs="Arial"/>
          <w:sz w:val="22"/>
          <w:szCs w:val="22"/>
          <w:lang w:eastAsia="en-US" w:bidi="en-US"/>
        </w:rPr>
        <w:t xml:space="preserve"> u naseljima koja se ne šire u dubinu ili u pravcu u kojem je izvršeno smanjenje, dijelove građevinskih područja u dubinu do kojih bi bilo potrebno izgraditi javne prometne površine i/ili uz obaveznu izradu UPU-a, dijelove građevinskih područja koji se nalaze u infrastrukturnom koridoru (postojeći ili planirani). </w:t>
      </w:r>
    </w:p>
    <w:p w:rsidR="00A41C18" w:rsidRPr="00176D54" w:rsidRDefault="00A41C18" w:rsidP="00A41C18">
      <w:pPr>
        <w:spacing w:after="200" w:line="276" w:lineRule="auto"/>
        <w:ind w:left="567"/>
        <w:jc w:val="both"/>
        <w:rPr>
          <w:rFonts w:ascii="Arial" w:hAnsi="Arial" w:cs="Arial"/>
          <w:sz w:val="22"/>
          <w:szCs w:val="22"/>
          <w:lang w:eastAsia="en-US" w:bidi="en-US"/>
        </w:rPr>
      </w:pPr>
    </w:p>
    <w:p w:rsidR="00A41C18" w:rsidRPr="005E6E30" w:rsidRDefault="00A41C18" w:rsidP="0042262C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rFonts w:ascii="Arial" w:hAnsi="Arial" w:cs="Arial"/>
          <w:bCs/>
          <w:noProof/>
          <w:sz w:val="22"/>
          <w:szCs w:val="22"/>
          <w:lang w:eastAsia="en-US" w:bidi="en-US"/>
        </w:rPr>
      </w:pPr>
      <w:r w:rsidRPr="00176D54">
        <w:rPr>
          <w:rFonts w:ascii="Arial" w:hAnsi="Arial" w:cs="Arial"/>
          <w:bCs/>
          <w:noProof/>
          <w:sz w:val="22"/>
          <w:szCs w:val="22"/>
          <w:lang w:eastAsia="en-US" w:bidi="en-US"/>
        </w:rPr>
        <w:t>Moguće je izvršiti preraspodjelu površina građevinskih područja naselja unutar naselja ili između dva ili više naselja. Preraspodjelu površina građevinskih područja naselja treba izvršiti na temelju analize opravdanosti zahtjeva za izmjenama i dopunama PPUO-a, analize i redefiniranja izgrađenih i neizgrađenih dijelova građevinskog područja naselja i drugim dostupnim podacima o stanju u prostoru te u skladu sa člankom 7., Točkom 7.9. PPKŽ-a „Iznimka  od propisanih vrijednosti najvećeg dozvoljenog udjela neizgrađenog zemljišta moguća je u slučajevima kada je elaborirana detaljnom analizom koja mora sadržavati podatke o izgrađenom dijelu građevinskog područja, analizu mogućnosti popunjavanja već izgrađenog dijela građevinskog područja ili obnove degradiranih i napuštenih izgrađenih dijelova građevinskog područja, podatke o stupnju komunalne opremljenosti i podatke o planiranim programima ulaganja s utvrđenim rokovima realizacije pojedinih zahvata“.</w:t>
      </w:r>
    </w:p>
    <w:p w:rsidR="00A41C18" w:rsidRPr="009C68C9" w:rsidRDefault="00A41C18" w:rsidP="00A41C18">
      <w:pPr>
        <w:pStyle w:val="NoSpacing"/>
        <w:jc w:val="center"/>
        <w:rPr>
          <w:b/>
          <w:sz w:val="20"/>
          <w:szCs w:val="20"/>
          <w:lang w:bidi="en-US"/>
        </w:rPr>
      </w:pPr>
      <w:r w:rsidRPr="009C68C9">
        <w:rPr>
          <w:b/>
          <w:sz w:val="20"/>
          <w:szCs w:val="20"/>
          <w:lang w:bidi="en-US"/>
        </w:rPr>
        <w:t xml:space="preserve">Članak </w:t>
      </w:r>
      <w:r w:rsidRPr="009C68C9">
        <w:rPr>
          <w:b/>
          <w:sz w:val="20"/>
          <w:szCs w:val="20"/>
          <w:lang w:bidi="en-US"/>
        </w:rPr>
        <w:fldChar w:fldCharType="begin"/>
      </w:r>
      <w:r w:rsidRPr="009C68C9">
        <w:rPr>
          <w:b/>
          <w:sz w:val="20"/>
          <w:szCs w:val="20"/>
          <w:lang w:bidi="en-US"/>
        </w:rPr>
        <w:instrText xml:space="preserve"> AUTONUM  \* Arabic </w:instrText>
      </w:r>
      <w:r w:rsidRPr="009C68C9">
        <w:rPr>
          <w:b/>
          <w:sz w:val="20"/>
          <w:szCs w:val="20"/>
          <w:lang w:bidi="en-US"/>
        </w:rPr>
        <w:fldChar w:fldCharType="end"/>
      </w:r>
    </w:p>
    <w:p w:rsidR="00A41C18" w:rsidRPr="00954C7E" w:rsidRDefault="00A41C18" w:rsidP="00A41C18">
      <w:pPr>
        <w:pStyle w:val="NoSpacing"/>
        <w:jc w:val="center"/>
        <w:rPr>
          <w:b/>
          <w:sz w:val="6"/>
          <w:szCs w:val="6"/>
          <w:lang w:bidi="en-US"/>
        </w:rPr>
      </w:pPr>
    </w:p>
    <w:p w:rsidR="00A41C18" w:rsidRPr="00176D54" w:rsidRDefault="00A41C18" w:rsidP="0042262C">
      <w:pPr>
        <w:widowControl w:val="0"/>
        <w:numPr>
          <w:ilvl w:val="0"/>
          <w:numId w:val="28"/>
        </w:numPr>
        <w:tabs>
          <w:tab w:val="left" w:pos="851"/>
        </w:tabs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rFonts w:ascii="Arial" w:hAnsi="Arial" w:cs="Arial"/>
          <w:bCs/>
          <w:noProof/>
          <w:sz w:val="22"/>
          <w:szCs w:val="22"/>
          <w:lang w:eastAsia="en-US" w:bidi="en-US"/>
        </w:rPr>
      </w:pPr>
      <w:r w:rsidRPr="00176D54">
        <w:rPr>
          <w:rFonts w:ascii="Arial" w:hAnsi="Arial" w:cs="Arial"/>
          <w:bCs/>
          <w:noProof/>
          <w:sz w:val="22"/>
          <w:szCs w:val="22"/>
          <w:lang w:eastAsia="en-US" w:bidi="en-US"/>
        </w:rPr>
        <w:t xml:space="preserve">Planom potrebno je akceptirati planirane </w:t>
      </w:r>
      <w:r w:rsidRPr="00176D54">
        <w:rPr>
          <w:rFonts w:ascii="Arial" w:hAnsi="Arial" w:cs="Arial"/>
          <w:b/>
          <w:bCs/>
          <w:noProof/>
          <w:sz w:val="22"/>
          <w:szCs w:val="22"/>
          <w:lang w:eastAsia="en-US" w:bidi="en-US"/>
        </w:rPr>
        <w:t>turističko-ugostiteljske i gospodarsko-poslovne zone</w:t>
      </w:r>
      <w:r w:rsidRPr="00176D54">
        <w:rPr>
          <w:rFonts w:ascii="Arial" w:hAnsi="Arial" w:cs="Arial"/>
          <w:bCs/>
          <w:noProof/>
          <w:sz w:val="22"/>
          <w:szCs w:val="22"/>
          <w:lang w:eastAsia="en-US" w:bidi="en-US"/>
        </w:rPr>
        <w:t xml:space="preserve"> uz redefiniranje postojećih, a sve na temelju detaljne analize opravdanosti te na temelju stručne podloge, koncepta najbolje uporabe zemljišta i slično. </w:t>
      </w:r>
    </w:p>
    <w:p w:rsidR="00A41C18" w:rsidRPr="00176D54" w:rsidRDefault="00A41C18" w:rsidP="0042262C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rFonts w:ascii="Arial" w:hAnsi="Arial" w:cs="Arial"/>
          <w:bCs/>
          <w:noProof/>
          <w:sz w:val="22"/>
          <w:szCs w:val="22"/>
          <w:lang w:eastAsia="en-US" w:bidi="en-US"/>
        </w:rPr>
      </w:pPr>
      <w:r w:rsidRPr="00176D54">
        <w:rPr>
          <w:rFonts w:ascii="Arial" w:hAnsi="Arial" w:cs="Arial"/>
          <w:bCs/>
          <w:noProof/>
          <w:sz w:val="22"/>
          <w:szCs w:val="22"/>
          <w:lang w:eastAsia="en-US" w:bidi="en-US"/>
        </w:rPr>
        <w:t xml:space="preserve">Analizom je potrebno ustvrditi stvarne potrebe i mogućnosti prostornog razvoja područja Općine </w:t>
      </w:r>
      <w:r>
        <w:rPr>
          <w:rFonts w:ascii="Arial" w:hAnsi="Arial" w:cs="Arial"/>
          <w:bCs/>
          <w:noProof/>
          <w:sz w:val="22"/>
          <w:szCs w:val="22"/>
          <w:lang w:eastAsia="en-US" w:bidi="en-US"/>
        </w:rPr>
        <w:t>Tounj</w:t>
      </w:r>
      <w:r w:rsidRPr="00176D54">
        <w:rPr>
          <w:rFonts w:ascii="Arial" w:hAnsi="Arial" w:cs="Arial"/>
          <w:bCs/>
          <w:noProof/>
          <w:sz w:val="22"/>
          <w:szCs w:val="22"/>
          <w:lang w:eastAsia="en-US" w:bidi="en-US"/>
        </w:rPr>
        <w:t xml:space="preserve">. Potrebno je obraditi sve prijedloge za izmjenu i/ili formiranje novog izdvojenog građevinskog područja izvan naselja podnesenih nositelju izrade Plana </w:t>
      </w:r>
      <w:r w:rsidRPr="00176D54">
        <w:rPr>
          <w:rFonts w:ascii="Arial" w:hAnsi="Arial" w:cs="Arial"/>
          <w:b/>
          <w:bCs/>
          <w:noProof/>
          <w:sz w:val="22"/>
          <w:szCs w:val="22"/>
          <w:lang w:eastAsia="en-US" w:bidi="en-US"/>
        </w:rPr>
        <w:t>najkasnije do utvrđivanja prijedloga Plana</w:t>
      </w:r>
      <w:r w:rsidRPr="00176D54">
        <w:rPr>
          <w:rFonts w:ascii="Arial" w:hAnsi="Arial" w:cs="Arial"/>
          <w:bCs/>
          <w:noProof/>
          <w:sz w:val="22"/>
          <w:szCs w:val="22"/>
          <w:lang w:eastAsia="en-US" w:bidi="en-US"/>
        </w:rPr>
        <w:t xml:space="preserve">. </w:t>
      </w:r>
    </w:p>
    <w:p w:rsidR="00A41C18" w:rsidRPr="00176D54" w:rsidRDefault="00A41C18" w:rsidP="0042262C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rFonts w:ascii="Arial" w:hAnsi="Arial" w:cs="Arial"/>
          <w:bCs/>
          <w:noProof/>
          <w:sz w:val="22"/>
          <w:szCs w:val="22"/>
          <w:lang w:eastAsia="en-US" w:bidi="en-US"/>
        </w:rPr>
      </w:pPr>
      <w:r w:rsidRPr="00176D54">
        <w:rPr>
          <w:rFonts w:ascii="Arial" w:hAnsi="Arial" w:cs="Arial"/>
          <w:bCs/>
          <w:noProof/>
          <w:sz w:val="22"/>
          <w:szCs w:val="22"/>
          <w:lang w:eastAsia="en-US" w:bidi="en-US"/>
        </w:rPr>
        <w:t xml:space="preserve">Člankom 43. Zakona izdvojena građevinska područja izvan naselja za koja u roku od 5 godina od njegova određivanja nije donesen UPU ili do kojeg nije izgrađena osnovna infrastruktura, prestaje biti građevinsko područje. </w:t>
      </w:r>
    </w:p>
    <w:p w:rsidR="00A41C18" w:rsidRPr="00936E5B" w:rsidRDefault="00A41C18" w:rsidP="0042262C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rFonts w:ascii="Arial" w:hAnsi="Arial" w:cs="Arial"/>
          <w:bCs/>
          <w:sz w:val="22"/>
          <w:szCs w:val="22"/>
          <w:lang w:eastAsia="en-US" w:bidi="en-US"/>
        </w:rPr>
      </w:pPr>
      <w:r w:rsidRPr="00936E5B">
        <w:rPr>
          <w:rFonts w:ascii="Arial" w:hAnsi="Arial" w:cs="Arial"/>
          <w:bCs/>
          <w:sz w:val="22"/>
          <w:szCs w:val="22"/>
          <w:lang w:eastAsia="en-US" w:bidi="en-US"/>
        </w:rPr>
        <w:t xml:space="preserve">Planom je potrebno preispitati proširenje građevinskih područja uz rijekuTounjčicu i potok Kukaču </w:t>
      </w:r>
      <w:r>
        <w:rPr>
          <w:rFonts w:ascii="Arial" w:hAnsi="Arial" w:cs="Arial"/>
          <w:bCs/>
          <w:sz w:val="22"/>
          <w:szCs w:val="22"/>
          <w:lang w:eastAsia="en-US" w:bidi="en-US"/>
        </w:rPr>
        <w:t xml:space="preserve">te u samom naselju Tounj </w:t>
      </w:r>
      <w:r w:rsidRPr="00936E5B">
        <w:rPr>
          <w:rFonts w:ascii="Arial" w:hAnsi="Arial" w:cs="Arial"/>
          <w:bCs/>
          <w:sz w:val="22"/>
          <w:szCs w:val="22"/>
          <w:lang w:eastAsia="en-US" w:bidi="en-US"/>
        </w:rPr>
        <w:t>na temelju pristiglih inicijativa</w:t>
      </w:r>
      <w:r w:rsidRPr="00936E5B">
        <w:rPr>
          <w:rFonts w:ascii="Arial" w:hAnsi="Arial" w:cs="Arial"/>
          <w:bCs/>
          <w:noProof/>
          <w:sz w:val="22"/>
          <w:szCs w:val="22"/>
          <w:lang w:eastAsia="en-US" w:bidi="en-US"/>
        </w:rPr>
        <w:t xml:space="preserve"> razvoja turizma i turističke ponude uz rijeke i potoke (s naglaskom na gradnju kampova)</w:t>
      </w:r>
      <w:r w:rsidRPr="00936E5B">
        <w:rPr>
          <w:rFonts w:ascii="Arial" w:hAnsi="Arial" w:cs="Arial"/>
          <w:bCs/>
          <w:sz w:val="22"/>
          <w:szCs w:val="22"/>
          <w:lang w:eastAsia="en-US" w:bidi="en-US"/>
        </w:rPr>
        <w:t xml:space="preserve">, usklađenosti sa zakonskom i podzakonskom regulativnom, </w:t>
      </w:r>
      <w:r w:rsidRPr="00936E5B">
        <w:rPr>
          <w:rFonts w:ascii="Arial" w:hAnsi="Arial" w:cs="Arial"/>
          <w:bCs/>
          <w:noProof/>
          <w:sz w:val="22"/>
          <w:szCs w:val="22"/>
          <w:lang w:eastAsia="en-US" w:bidi="en-US"/>
        </w:rPr>
        <w:t>PPKŽ-om</w:t>
      </w:r>
      <w:r w:rsidRPr="00936E5B">
        <w:rPr>
          <w:rFonts w:ascii="Arial" w:hAnsi="Arial" w:cs="Arial"/>
          <w:bCs/>
          <w:sz w:val="22"/>
          <w:szCs w:val="22"/>
          <w:lang w:eastAsia="en-US" w:bidi="en-US"/>
        </w:rPr>
        <w:t xml:space="preserve"> te na temelju opravdanosti, prihvatljivosti i mogućnosti proširenja građevinskog područja uz rijeke </w:t>
      </w:r>
      <w:r w:rsidRPr="00936E5B">
        <w:rPr>
          <w:rFonts w:ascii="Arial" w:hAnsi="Arial" w:cs="Arial"/>
          <w:bCs/>
          <w:sz w:val="22"/>
          <w:szCs w:val="22"/>
          <w:lang w:eastAsia="en-US" w:bidi="en-US"/>
        </w:rPr>
        <w:lastRenderedPageBreak/>
        <w:t xml:space="preserve">sa strane zaštite prirode i okoliša, postojeće infrastrukture i sl., uz određene smjernice. </w:t>
      </w:r>
    </w:p>
    <w:p w:rsidR="00A41C18" w:rsidRPr="009C68C9" w:rsidRDefault="00A41C18" w:rsidP="00A41C18">
      <w:pPr>
        <w:pStyle w:val="NoSpacing"/>
        <w:jc w:val="center"/>
        <w:rPr>
          <w:b/>
          <w:sz w:val="20"/>
          <w:szCs w:val="20"/>
          <w:lang w:bidi="en-US"/>
        </w:rPr>
      </w:pPr>
      <w:r w:rsidRPr="009C68C9">
        <w:rPr>
          <w:b/>
          <w:sz w:val="20"/>
          <w:szCs w:val="20"/>
          <w:lang w:bidi="en-US"/>
        </w:rPr>
        <w:t xml:space="preserve">Članak </w:t>
      </w:r>
      <w:r w:rsidRPr="009C68C9">
        <w:rPr>
          <w:b/>
          <w:sz w:val="20"/>
          <w:szCs w:val="20"/>
          <w:lang w:bidi="en-US"/>
        </w:rPr>
        <w:fldChar w:fldCharType="begin"/>
      </w:r>
      <w:r w:rsidRPr="009C68C9">
        <w:rPr>
          <w:b/>
          <w:sz w:val="20"/>
          <w:szCs w:val="20"/>
          <w:lang w:bidi="en-US"/>
        </w:rPr>
        <w:instrText xml:space="preserve"> AUTONUM  \* Arabic </w:instrText>
      </w:r>
      <w:r w:rsidRPr="009C68C9">
        <w:rPr>
          <w:b/>
          <w:sz w:val="20"/>
          <w:szCs w:val="20"/>
          <w:lang w:bidi="en-US"/>
        </w:rPr>
        <w:fldChar w:fldCharType="end"/>
      </w:r>
    </w:p>
    <w:p w:rsidR="00A41C18" w:rsidRPr="00954C7E" w:rsidRDefault="00A41C18" w:rsidP="00A41C18">
      <w:pPr>
        <w:pStyle w:val="NoSpacing"/>
        <w:jc w:val="center"/>
        <w:rPr>
          <w:b/>
          <w:sz w:val="6"/>
          <w:szCs w:val="6"/>
          <w:lang w:bidi="en-US"/>
        </w:rPr>
      </w:pPr>
    </w:p>
    <w:p w:rsidR="00A41C18" w:rsidRDefault="00A41C18" w:rsidP="00A41C18">
      <w:pPr>
        <w:jc w:val="both"/>
        <w:rPr>
          <w:noProof/>
          <w:lang w:eastAsia="en-US" w:bidi="en-US"/>
        </w:rPr>
      </w:pPr>
      <w:r w:rsidRPr="00176D54">
        <w:rPr>
          <w:noProof/>
          <w:lang w:eastAsia="en-US" w:bidi="en-US"/>
        </w:rPr>
        <w:t>Redefiniranjem novih i postojećih građevinskih područja (ili izdvojenih građevinskih područja izvan naselja) površina građevinskih područja ostati će približno ista. Iznimno, zbog konfiguracije terena, prostornih i drugih obilježja, moguće je proširenje građevinskih područja. Ukoliko se, analizom opravdanosti zahtjeva za izmjenama i dopunama PPUO-a, analizom i redefiniranjem izgrađenih i neizgrađenih dijelova građevinskog područja naselja, stručnim argumentima te elaboratima utvrdi kao opravdano, nužno i prihvatljivo moguće je odstupiti od smjernica koje su zadane PPKŽ-om vezanim za proširenje građevinskog područja.</w:t>
      </w:r>
    </w:p>
    <w:p w:rsidR="00A41C18" w:rsidRPr="00176D54" w:rsidRDefault="00A41C18" w:rsidP="00A41C18">
      <w:pPr>
        <w:pStyle w:val="NoSpacing"/>
        <w:rPr>
          <w:noProof/>
          <w:lang w:bidi="en-US"/>
        </w:rPr>
      </w:pPr>
    </w:p>
    <w:p w:rsidR="00A41C18" w:rsidRPr="009C68C9" w:rsidRDefault="00A41C18" w:rsidP="00A41C18">
      <w:pPr>
        <w:pStyle w:val="NoSpacing"/>
        <w:jc w:val="center"/>
        <w:rPr>
          <w:b/>
          <w:sz w:val="20"/>
          <w:szCs w:val="20"/>
          <w:lang w:bidi="en-US"/>
        </w:rPr>
      </w:pPr>
      <w:r w:rsidRPr="009C68C9">
        <w:rPr>
          <w:b/>
          <w:sz w:val="20"/>
          <w:szCs w:val="20"/>
          <w:lang w:bidi="en-US"/>
        </w:rPr>
        <w:t xml:space="preserve">Članak </w:t>
      </w:r>
      <w:r w:rsidRPr="009C68C9">
        <w:rPr>
          <w:b/>
          <w:sz w:val="20"/>
          <w:szCs w:val="20"/>
          <w:lang w:bidi="en-US"/>
        </w:rPr>
        <w:fldChar w:fldCharType="begin"/>
      </w:r>
      <w:r w:rsidRPr="009C68C9">
        <w:rPr>
          <w:b/>
          <w:sz w:val="20"/>
          <w:szCs w:val="20"/>
          <w:lang w:bidi="en-US"/>
        </w:rPr>
        <w:instrText xml:space="preserve"> AUTONUM  \* Arabic </w:instrText>
      </w:r>
      <w:r w:rsidRPr="009C68C9">
        <w:rPr>
          <w:b/>
          <w:sz w:val="20"/>
          <w:szCs w:val="20"/>
          <w:lang w:bidi="en-US"/>
        </w:rPr>
        <w:fldChar w:fldCharType="end"/>
      </w:r>
    </w:p>
    <w:p w:rsidR="00A41C18" w:rsidRPr="00954C7E" w:rsidRDefault="00A41C18" w:rsidP="00A41C18">
      <w:pPr>
        <w:pStyle w:val="NoSpacing"/>
        <w:jc w:val="center"/>
        <w:rPr>
          <w:b/>
          <w:sz w:val="6"/>
          <w:szCs w:val="6"/>
          <w:lang w:bidi="en-US"/>
        </w:rPr>
      </w:pPr>
    </w:p>
    <w:p w:rsidR="00A41C18" w:rsidRPr="00176D54" w:rsidRDefault="00A41C18" w:rsidP="0042262C">
      <w:pPr>
        <w:widowControl w:val="0"/>
        <w:numPr>
          <w:ilvl w:val="0"/>
          <w:numId w:val="26"/>
        </w:numPr>
        <w:tabs>
          <w:tab w:val="left" w:pos="851"/>
        </w:tabs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rFonts w:ascii="Arial" w:hAnsi="Arial" w:cs="Arial"/>
          <w:bCs/>
          <w:sz w:val="22"/>
          <w:szCs w:val="22"/>
          <w:lang w:eastAsia="en-US" w:bidi="en-US"/>
        </w:rPr>
      </w:pPr>
      <w:r w:rsidRPr="00176D54">
        <w:rPr>
          <w:rFonts w:ascii="Arial" w:hAnsi="Arial" w:cs="Arial"/>
          <w:bCs/>
          <w:sz w:val="22"/>
          <w:szCs w:val="22"/>
          <w:lang w:eastAsia="en-US" w:bidi="en-US"/>
        </w:rPr>
        <w:t xml:space="preserve">Potrebno je na temelju nove zakonske i podzakonske regulative, u odnosu na obvezu izrade UPU-a i DPU-a, ocijeniti potrebe i opravdanost izrade planova užih područja (UPU-a) za pojedina područja, osim onih propisanih Zakonom. </w:t>
      </w:r>
    </w:p>
    <w:p w:rsidR="00A41C18" w:rsidRPr="00176D54" w:rsidRDefault="00A41C18" w:rsidP="0042262C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rFonts w:ascii="Arial" w:hAnsi="Arial" w:cs="Arial"/>
          <w:bCs/>
          <w:sz w:val="22"/>
          <w:szCs w:val="22"/>
          <w:lang w:eastAsia="en-US" w:bidi="en-US"/>
        </w:rPr>
      </w:pPr>
      <w:r w:rsidRPr="00176D54">
        <w:rPr>
          <w:rFonts w:ascii="Arial" w:hAnsi="Arial" w:cs="Arial"/>
          <w:bCs/>
          <w:sz w:val="22"/>
          <w:szCs w:val="22"/>
          <w:lang w:eastAsia="en-US" w:bidi="en-US"/>
        </w:rPr>
        <w:t xml:space="preserve">UPU se donosi obvezno za neuređene dijelove građevinskog područja i za izgrađene dijelove tih područja planiranih za urbanu preobrazbu ili urbanu sanaciju. </w:t>
      </w:r>
    </w:p>
    <w:p w:rsidR="00A41C18" w:rsidRPr="00176D54" w:rsidRDefault="00A41C18" w:rsidP="0042262C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rFonts w:ascii="Arial" w:hAnsi="Arial" w:cs="Arial"/>
          <w:bCs/>
          <w:sz w:val="22"/>
          <w:szCs w:val="22"/>
          <w:lang w:eastAsia="en-US" w:bidi="en-US"/>
        </w:rPr>
      </w:pPr>
      <w:r w:rsidRPr="00176D54">
        <w:rPr>
          <w:rFonts w:ascii="Arial" w:hAnsi="Arial" w:cs="Arial"/>
          <w:bCs/>
          <w:sz w:val="22"/>
          <w:szCs w:val="22"/>
          <w:lang w:eastAsia="en-US" w:bidi="en-US"/>
        </w:rPr>
        <w:t>Donošenje UPU nije obvezno za područje za koje su prostornim planom uređenja propisani uvjeti provedbe zahvata u prostoru s detaljnošću propisanom za urbanistički plan uređenja.</w:t>
      </w:r>
    </w:p>
    <w:p w:rsidR="00A41C18" w:rsidRPr="00954C7E" w:rsidRDefault="00A41C18" w:rsidP="00A41C18">
      <w:pPr>
        <w:spacing w:after="200" w:line="276" w:lineRule="auto"/>
        <w:jc w:val="both"/>
        <w:rPr>
          <w:rFonts w:ascii="Arial" w:hAnsi="Arial" w:cs="Arial"/>
          <w:sz w:val="22"/>
          <w:szCs w:val="22"/>
          <w:lang w:eastAsia="en-US" w:bidi="en-US"/>
        </w:rPr>
      </w:pPr>
      <w:r w:rsidRPr="00176D54">
        <w:rPr>
          <w:rFonts w:ascii="Arial" w:hAnsi="Arial" w:cs="Arial"/>
          <w:sz w:val="22"/>
          <w:szCs w:val="22"/>
          <w:lang w:eastAsia="en-US" w:bidi="en-US"/>
        </w:rPr>
        <w:t xml:space="preserve">Na temelju Zakona o grobljima (NN </w:t>
      </w:r>
      <w:hyperlink r:id="rId10" w:history="1">
        <w:r w:rsidRPr="00176D54">
          <w:rPr>
            <w:rFonts w:ascii="Arial" w:hAnsi="Arial" w:cs="Arial"/>
            <w:sz w:val="22"/>
            <w:szCs w:val="22"/>
            <w:lang w:eastAsia="en-US" w:bidi="en-US"/>
          </w:rPr>
          <w:t>19/98</w:t>
        </w:r>
      </w:hyperlink>
      <w:r w:rsidRPr="00176D54">
        <w:rPr>
          <w:rFonts w:ascii="Arial" w:hAnsi="Arial" w:cs="Arial"/>
          <w:sz w:val="22"/>
          <w:szCs w:val="22"/>
          <w:lang w:eastAsia="en-US" w:bidi="en-US"/>
        </w:rPr>
        <w:t xml:space="preserve">, </w:t>
      </w:r>
      <w:hyperlink r:id="rId11" w:history="1">
        <w:r w:rsidRPr="00176D54">
          <w:rPr>
            <w:rFonts w:ascii="Arial" w:hAnsi="Arial" w:cs="Arial"/>
            <w:sz w:val="22"/>
            <w:szCs w:val="22"/>
            <w:lang w:eastAsia="en-US" w:bidi="en-US"/>
          </w:rPr>
          <w:t>50/12</w:t>
        </w:r>
      </w:hyperlink>
      <w:r w:rsidRPr="00176D54">
        <w:rPr>
          <w:rFonts w:ascii="Arial" w:hAnsi="Arial" w:cs="Arial"/>
          <w:sz w:val="22"/>
          <w:szCs w:val="22"/>
          <w:lang w:eastAsia="en-US" w:bidi="en-US"/>
        </w:rPr>
        <w:t xml:space="preserve">, </w:t>
      </w:r>
      <w:hyperlink r:id="rId12" w:history="1">
        <w:r w:rsidRPr="00176D54">
          <w:rPr>
            <w:rFonts w:ascii="Arial" w:hAnsi="Arial" w:cs="Arial"/>
            <w:sz w:val="22"/>
            <w:szCs w:val="22"/>
            <w:lang w:eastAsia="en-US" w:bidi="en-US"/>
          </w:rPr>
          <w:t>89/17</w:t>
        </w:r>
      </w:hyperlink>
      <w:r w:rsidRPr="00176D54">
        <w:rPr>
          <w:rFonts w:ascii="Arial" w:hAnsi="Arial" w:cs="Arial"/>
          <w:sz w:val="22"/>
          <w:szCs w:val="22"/>
          <w:lang w:eastAsia="en-US" w:bidi="en-US"/>
        </w:rPr>
        <w:t xml:space="preserve">) i Pravilnika o grobljima (NN 99/02), propisana je obaveza izrade i donošenja UPU samo za groblja koja će se biti proširena za </w:t>
      </w:r>
      <w:r w:rsidRPr="00395618">
        <w:rPr>
          <w:rFonts w:ascii="Arial" w:hAnsi="Arial" w:cs="Arial"/>
          <w:sz w:val="22"/>
          <w:szCs w:val="22"/>
          <w:lang w:eastAsia="en-US" w:bidi="en-US"/>
        </w:rPr>
        <w:t>minimalno 20%</w:t>
      </w:r>
      <w:r>
        <w:rPr>
          <w:rFonts w:ascii="Arial" w:hAnsi="Arial" w:cs="Arial"/>
          <w:sz w:val="22"/>
          <w:szCs w:val="22"/>
          <w:lang w:eastAsia="en-US" w:bidi="en-US"/>
        </w:rPr>
        <w:t>.</w:t>
      </w:r>
    </w:p>
    <w:p w:rsidR="00A41C18" w:rsidRDefault="00A41C18" w:rsidP="00A41C18">
      <w:pPr>
        <w:keepNext/>
        <w:keepLines/>
        <w:spacing w:before="200" w:line="276" w:lineRule="auto"/>
        <w:jc w:val="both"/>
        <w:outlineLvl w:val="2"/>
        <w:rPr>
          <w:rFonts w:ascii="Arial" w:hAnsi="Arial" w:cs="Arial"/>
          <w:b/>
          <w:bCs/>
          <w:sz w:val="22"/>
          <w:szCs w:val="22"/>
          <w:lang w:eastAsia="en-US" w:bidi="en-US"/>
        </w:rPr>
      </w:pPr>
      <w:r w:rsidRPr="00176D54">
        <w:rPr>
          <w:rFonts w:ascii="Arial" w:hAnsi="Arial" w:cs="Arial"/>
          <w:b/>
          <w:bCs/>
          <w:sz w:val="22"/>
          <w:szCs w:val="22"/>
          <w:lang w:eastAsia="en-US" w:bidi="en-US"/>
        </w:rPr>
        <w:t>POPIS SEKTORSKIH STRATEGIJA, PLANOVA, STUDIJA I DRUGIH DOKUMENATA PROPISANIH POSEBNIM ZAKONIMA KOJIMA, ODNOSNO U SKLADU S KOJIMA SE UTVRĐUJU ZAHTJEVI ZA IZRADU PLANOVA</w:t>
      </w:r>
    </w:p>
    <w:p w:rsidR="00A41C18" w:rsidRPr="00954C7E" w:rsidRDefault="00A41C18" w:rsidP="00A41C18">
      <w:pPr>
        <w:pStyle w:val="NoSpacing"/>
        <w:rPr>
          <w:sz w:val="16"/>
          <w:szCs w:val="16"/>
          <w:lang w:bidi="en-US"/>
        </w:rPr>
      </w:pPr>
    </w:p>
    <w:p w:rsidR="00A41C18" w:rsidRPr="009C68C9" w:rsidRDefault="00A41C18" w:rsidP="00A41C18">
      <w:pPr>
        <w:pStyle w:val="NoSpacing"/>
        <w:jc w:val="center"/>
        <w:rPr>
          <w:b/>
          <w:sz w:val="20"/>
          <w:szCs w:val="20"/>
          <w:lang w:bidi="en-US"/>
        </w:rPr>
      </w:pPr>
      <w:r w:rsidRPr="009C68C9">
        <w:rPr>
          <w:b/>
          <w:sz w:val="20"/>
          <w:szCs w:val="20"/>
          <w:lang w:bidi="en-US"/>
        </w:rPr>
        <w:t xml:space="preserve">Članak </w:t>
      </w:r>
      <w:r w:rsidRPr="009C68C9">
        <w:rPr>
          <w:b/>
          <w:sz w:val="20"/>
          <w:szCs w:val="20"/>
          <w:lang w:bidi="en-US"/>
        </w:rPr>
        <w:fldChar w:fldCharType="begin"/>
      </w:r>
      <w:r w:rsidRPr="009C68C9">
        <w:rPr>
          <w:b/>
          <w:sz w:val="20"/>
          <w:szCs w:val="20"/>
          <w:lang w:bidi="en-US"/>
        </w:rPr>
        <w:instrText xml:space="preserve"> AUTONUM  \* Arabic </w:instrText>
      </w:r>
      <w:r w:rsidRPr="009C68C9">
        <w:rPr>
          <w:b/>
          <w:sz w:val="20"/>
          <w:szCs w:val="20"/>
          <w:lang w:bidi="en-US"/>
        </w:rPr>
        <w:fldChar w:fldCharType="end"/>
      </w:r>
    </w:p>
    <w:p w:rsidR="00A41C18" w:rsidRPr="00954C7E" w:rsidRDefault="00A41C18" w:rsidP="00A41C18">
      <w:pPr>
        <w:pStyle w:val="NoSpacing"/>
        <w:jc w:val="center"/>
        <w:rPr>
          <w:sz w:val="6"/>
          <w:szCs w:val="6"/>
          <w:lang w:bidi="en-US"/>
        </w:rPr>
      </w:pPr>
    </w:p>
    <w:p w:rsidR="00A41C18" w:rsidRPr="00176D54" w:rsidRDefault="00A41C18" w:rsidP="0042262C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rFonts w:ascii="Arial" w:hAnsi="Arial" w:cs="Arial"/>
          <w:bCs/>
          <w:sz w:val="22"/>
          <w:szCs w:val="22"/>
          <w:lang w:eastAsia="en-US" w:bidi="en-US"/>
        </w:rPr>
      </w:pPr>
      <w:r w:rsidRPr="00176D54">
        <w:rPr>
          <w:rFonts w:ascii="Arial" w:hAnsi="Arial" w:cs="Arial"/>
          <w:bCs/>
          <w:sz w:val="22"/>
          <w:szCs w:val="22"/>
          <w:lang w:eastAsia="en-US" w:bidi="en-US"/>
        </w:rPr>
        <w:t>Za izradu Plana bit će korišteni podaci dostupni iz informacijskog sustava prostornog uređenja te podaci i dokumentacija koju dostavljaju javno</w:t>
      </w:r>
      <w:r>
        <w:rPr>
          <w:rFonts w:ascii="Arial" w:hAnsi="Arial" w:cs="Arial"/>
          <w:bCs/>
          <w:sz w:val="22"/>
          <w:szCs w:val="22"/>
          <w:lang w:eastAsia="en-US" w:bidi="en-US"/>
        </w:rPr>
        <w:t xml:space="preserve"> </w:t>
      </w:r>
      <w:r w:rsidRPr="00176D54">
        <w:rPr>
          <w:rFonts w:ascii="Arial" w:hAnsi="Arial" w:cs="Arial"/>
          <w:bCs/>
          <w:sz w:val="22"/>
          <w:szCs w:val="22"/>
          <w:lang w:eastAsia="en-US" w:bidi="en-US"/>
        </w:rPr>
        <w:t xml:space="preserve">pravna tijela iz svog djelokruga </w:t>
      </w:r>
      <w:r w:rsidRPr="00C157E8">
        <w:rPr>
          <w:rFonts w:ascii="Arial" w:hAnsi="Arial" w:cs="Arial"/>
          <w:bCs/>
          <w:noProof/>
          <w:sz w:val="22"/>
          <w:szCs w:val="22"/>
          <w:lang w:eastAsia="en-US" w:bidi="en-US"/>
        </w:rPr>
        <w:t>sukladno</w:t>
      </w:r>
      <w:r>
        <w:rPr>
          <w:rFonts w:ascii="Arial" w:hAnsi="Arial" w:cs="Arial"/>
          <w:bCs/>
          <w:noProof/>
          <w:sz w:val="22"/>
          <w:szCs w:val="22"/>
          <w:lang w:eastAsia="en-US" w:bidi="en-US"/>
        </w:rPr>
        <w:t xml:space="preserve"> </w:t>
      </w:r>
      <w:r w:rsidRPr="00C157E8">
        <w:rPr>
          <w:rFonts w:ascii="Arial" w:hAnsi="Arial" w:cs="Arial"/>
          <w:bCs/>
          <w:noProof/>
          <w:sz w:val="22"/>
          <w:szCs w:val="22"/>
          <w:lang w:eastAsia="en-US" w:bidi="en-US"/>
        </w:rPr>
        <w:t>posebnim</w:t>
      </w:r>
      <w:r>
        <w:rPr>
          <w:rFonts w:ascii="Arial" w:hAnsi="Arial" w:cs="Arial"/>
          <w:bCs/>
          <w:noProof/>
          <w:sz w:val="22"/>
          <w:szCs w:val="22"/>
          <w:lang w:eastAsia="en-US" w:bidi="en-US"/>
        </w:rPr>
        <w:t xml:space="preserve"> </w:t>
      </w:r>
      <w:r w:rsidRPr="00C157E8">
        <w:rPr>
          <w:rFonts w:ascii="Arial" w:hAnsi="Arial" w:cs="Arial"/>
          <w:bCs/>
          <w:noProof/>
          <w:sz w:val="22"/>
          <w:szCs w:val="22"/>
          <w:lang w:eastAsia="en-US" w:bidi="en-US"/>
        </w:rPr>
        <w:t>propisima</w:t>
      </w:r>
      <w:r w:rsidRPr="00176D54">
        <w:rPr>
          <w:rFonts w:ascii="Arial" w:hAnsi="Arial" w:cs="Arial"/>
          <w:bCs/>
          <w:sz w:val="22"/>
          <w:szCs w:val="22"/>
          <w:lang w:eastAsia="en-US" w:bidi="en-US"/>
        </w:rPr>
        <w:t xml:space="preserve"> (sektorske strategije, planovi, studije i drugi dokumenti). </w:t>
      </w:r>
      <w:r w:rsidRPr="00C157E8">
        <w:rPr>
          <w:rFonts w:ascii="Arial" w:hAnsi="Arial" w:cs="Arial"/>
          <w:bCs/>
          <w:noProof/>
          <w:sz w:val="22"/>
          <w:szCs w:val="22"/>
          <w:lang w:eastAsia="en-US" w:bidi="en-US"/>
        </w:rPr>
        <w:t>Javno</w:t>
      </w:r>
      <w:r>
        <w:rPr>
          <w:rFonts w:ascii="Arial" w:hAnsi="Arial" w:cs="Arial"/>
          <w:bCs/>
          <w:noProof/>
          <w:sz w:val="22"/>
          <w:szCs w:val="22"/>
          <w:lang w:eastAsia="en-US" w:bidi="en-US"/>
        </w:rPr>
        <w:t xml:space="preserve"> </w:t>
      </w:r>
      <w:r w:rsidRPr="00C157E8">
        <w:rPr>
          <w:rFonts w:ascii="Arial" w:hAnsi="Arial" w:cs="Arial"/>
          <w:bCs/>
          <w:noProof/>
          <w:sz w:val="22"/>
          <w:szCs w:val="22"/>
          <w:lang w:eastAsia="en-US" w:bidi="en-US"/>
        </w:rPr>
        <w:t>pravna</w:t>
      </w:r>
      <w:r>
        <w:rPr>
          <w:rFonts w:ascii="Arial" w:hAnsi="Arial" w:cs="Arial"/>
          <w:bCs/>
          <w:noProof/>
          <w:sz w:val="22"/>
          <w:szCs w:val="22"/>
          <w:lang w:eastAsia="en-US" w:bidi="en-US"/>
        </w:rPr>
        <w:t xml:space="preserve"> </w:t>
      </w:r>
      <w:r w:rsidRPr="00C157E8">
        <w:rPr>
          <w:rFonts w:ascii="Arial" w:hAnsi="Arial" w:cs="Arial"/>
          <w:bCs/>
          <w:noProof/>
          <w:sz w:val="22"/>
          <w:szCs w:val="22"/>
          <w:lang w:eastAsia="en-US" w:bidi="en-US"/>
        </w:rPr>
        <w:t>tijela</w:t>
      </w:r>
      <w:r w:rsidRPr="00176D54">
        <w:rPr>
          <w:rFonts w:ascii="Arial" w:hAnsi="Arial" w:cs="Arial"/>
          <w:bCs/>
          <w:noProof/>
          <w:sz w:val="22"/>
          <w:szCs w:val="22"/>
          <w:lang w:eastAsia="en-US" w:bidi="en-US"/>
        </w:rPr>
        <w:t xml:space="preserve">, </w:t>
      </w:r>
      <w:r w:rsidRPr="00C157E8">
        <w:rPr>
          <w:rFonts w:ascii="Arial" w:hAnsi="Arial" w:cs="Arial"/>
          <w:bCs/>
          <w:noProof/>
          <w:sz w:val="22"/>
          <w:szCs w:val="22"/>
          <w:lang w:eastAsia="en-US" w:bidi="en-US"/>
        </w:rPr>
        <w:t>ako</w:t>
      </w:r>
      <w:r>
        <w:rPr>
          <w:rFonts w:ascii="Arial" w:hAnsi="Arial" w:cs="Arial"/>
          <w:bCs/>
          <w:noProof/>
          <w:sz w:val="22"/>
          <w:szCs w:val="22"/>
          <w:lang w:eastAsia="en-US" w:bidi="en-US"/>
        </w:rPr>
        <w:t xml:space="preserve"> </w:t>
      </w:r>
      <w:r w:rsidRPr="00C157E8">
        <w:rPr>
          <w:rFonts w:ascii="Arial" w:hAnsi="Arial" w:cs="Arial"/>
          <w:bCs/>
          <w:noProof/>
          <w:sz w:val="22"/>
          <w:szCs w:val="22"/>
          <w:lang w:eastAsia="en-US" w:bidi="en-US"/>
        </w:rPr>
        <w:t>je</w:t>
      </w:r>
      <w:r>
        <w:rPr>
          <w:rFonts w:ascii="Arial" w:hAnsi="Arial" w:cs="Arial"/>
          <w:bCs/>
          <w:noProof/>
          <w:sz w:val="22"/>
          <w:szCs w:val="22"/>
          <w:lang w:eastAsia="en-US" w:bidi="en-US"/>
        </w:rPr>
        <w:t xml:space="preserve"> </w:t>
      </w:r>
      <w:r w:rsidRPr="00C157E8">
        <w:rPr>
          <w:rFonts w:ascii="Arial" w:hAnsi="Arial" w:cs="Arial"/>
          <w:bCs/>
          <w:noProof/>
          <w:sz w:val="22"/>
          <w:szCs w:val="22"/>
          <w:lang w:eastAsia="en-US" w:bidi="en-US"/>
        </w:rPr>
        <w:t>mogu</w:t>
      </w:r>
      <w:r w:rsidRPr="00176D54">
        <w:rPr>
          <w:rFonts w:ascii="Arial" w:hAnsi="Arial" w:cs="Arial"/>
          <w:bCs/>
          <w:noProof/>
          <w:sz w:val="22"/>
          <w:szCs w:val="22"/>
          <w:lang w:eastAsia="en-US" w:bidi="en-US"/>
        </w:rPr>
        <w:t>ć</w:t>
      </w:r>
      <w:r w:rsidRPr="00C157E8">
        <w:rPr>
          <w:rFonts w:ascii="Arial" w:hAnsi="Arial" w:cs="Arial"/>
          <w:bCs/>
          <w:noProof/>
          <w:sz w:val="22"/>
          <w:szCs w:val="22"/>
          <w:lang w:eastAsia="en-US" w:bidi="en-US"/>
        </w:rPr>
        <w:t>e</w:t>
      </w:r>
      <w:r w:rsidRPr="00176D54">
        <w:rPr>
          <w:rFonts w:ascii="Arial" w:hAnsi="Arial" w:cs="Arial"/>
          <w:bCs/>
          <w:noProof/>
          <w:sz w:val="22"/>
          <w:szCs w:val="22"/>
          <w:lang w:eastAsia="en-US" w:bidi="en-US"/>
        </w:rPr>
        <w:t xml:space="preserve">, </w:t>
      </w:r>
      <w:r w:rsidRPr="00C157E8">
        <w:rPr>
          <w:rFonts w:ascii="Arial" w:hAnsi="Arial" w:cs="Arial"/>
          <w:bCs/>
          <w:noProof/>
          <w:sz w:val="22"/>
          <w:szCs w:val="22"/>
          <w:lang w:eastAsia="en-US" w:bidi="en-US"/>
        </w:rPr>
        <w:t>podatke</w:t>
      </w:r>
      <w:r>
        <w:rPr>
          <w:rFonts w:ascii="Arial" w:hAnsi="Arial" w:cs="Arial"/>
          <w:bCs/>
          <w:noProof/>
          <w:sz w:val="22"/>
          <w:szCs w:val="22"/>
          <w:lang w:eastAsia="en-US" w:bidi="en-US"/>
        </w:rPr>
        <w:t xml:space="preserve"> </w:t>
      </w:r>
      <w:r w:rsidRPr="00C157E8">
        <w:rPr>
          <w:rFonts w:ascii="Arial" w:hAnsi="Arial" w:cs="Arial"/>
          <w:bCs/>
          <w:noProof/>
          <w:sz w:val="22"/>
          <w:szCs w:val="22"/>
          <w:lang w:eastAsia="en-US" w:bidi="en-US"/>
        </w:rPr>
        <w:t>i</w:t>
      </w:r>
      <w:r>
        <w:rPr>
          <w:rFonts w:ascii="Arial" w:hAnsi="Arial" w:cs="Arial"/>
          <w:bCs/>
          <w:noProof/>
          <w:sz w:val="22"/>
          <w:szCs w:val="22"/>
          <w:lang w:eastAsia="en-US" w:bidi="en-US"/>
        </w:rPr>
        <w:t xml:space="preserve"> </w:t>
      </w:r>
      <w:r w:rsidRPr="00C157E8">
        <w:rPr>
          <w:rFonts w:ascii="Arial" w:hAnsi="Arial" w:cs="Arial"/>
          <w:bCs/>
          <w:noProof/>
          <w:sz w:val="22"/>
          <w:szCs w:val="22"/>
          <w:lang w:eastAsia="en-US" w:bidi="en-US"/>
        </w:rPr>
        <w:t>drugu</w:t>
      </w:r>
      <w:r>
        <w:rPr>
          <w:rFonts w:ascii="Arial" w:hAnsi="Arial" w:cs="Arial"/>
          <w:bCs/>
          <w:noProof/>
          <w:sz w:val="22"/>
          <w:szCs w:val="22"/>
          <w:lang w:eastAsia="en-US" w:bidi="en-US"/>
        </w:rPr>
        <w:t xml:space="preserve"> </w:t>
      </w:r>
      <w:r w:rsidRPr="00C157E8">
        <w:rPr>
          <w:rFonts w:ascii="Arial" w:hAnsi="Arial" w:cs="Arial"/>
          <w:bCs/>
          <w:noProof/>
          <w:sz w:val="22"/>
          <w:szCs w:val="22"/>
          <w:lang w:eastAsia="en-US" w:bidi="en-US"/>
        </w:rPr>
        <w:t>dokumentaciju</w:t>
      </w:r>
      <w:r>
        <w:rPr>
          <w:rFonts w:ascii="Arial" w:hAnsi="Arial" w:cs="Arial"/>
          <w:bCs/>
          <w:noProof/>
          <w:sz w:val="22"/>
          <w:szCs w:val="22"/>
          <w:lang w:eastAsia="en-US" w:bidi="en-US"/>
        </w:rPr>
        <w:t xml:space="preserve"> </w:t>
      </w:r>
      <w:r w:rsidRPr="00C157E8">
        <w:rPr>
          <w:rFonts w:ascii="Arial" w:hAnsi="Arial" w:cs="Arial"/>
          <w:bCs/>
          <w:noProof/>
          <w:sz w:val="22"/>
          <w:szCs w:val="22"/>
          <w:lang w:eastAsia="en-US" w:bidi="en-US"/>
        </w:rPr>
        <w:t>dostavljaju</w:t>
      </w:r>
      <w:r>
        <w:rPr>
          <w:rFonts w:ascii="Arial" w:hAnsi="Arial" w:cs="Arial"/>
          <w:bCs/>
          <w:noProof/>
          <w:sz w:val="22"/>
          <w:szCs w:val="22"/>
          <w:lang w:eastAsia="en-US" w:bidi="en-US"/>
        </w:rPr>
        <w:t xml:space="preserve"> </w:t>
      </w:r>
      <w:r w:rsidRPr="00C157E8">
        <w:rPr>
          <w:rFonts w:ascii="Arial" w:hAnsi="Arial" w:cs="Arial"/>
          <w:bCs/>
          <w:noProof/>
          <w:sz w:val="22"/>
          <w:szCs w:val="22"/>
          <w:lang w:eastAsia="en-US" w:bidi="en-US"/>
        </w:rPr>
        <w:t>u</w:t>
      </w:r>
      <w:r>
        <w:rPr>
          <w:rFonts w:ascii="Arial" w:hAnsi="Arial" w:cs="Arial"/>
          <w:bCs/>
          <w:noProof/>
          <w:sz w:val="22"/>
          <w:szCs w:val="22"/>
          <w:lang w:eastAsia="en-US" w:bidi="en-US"/>
        </w:rPr>
        <w:t xml:space="preserve"> </w:t>
      </w:r>
      <w:r w:rsidRPr="00C157E8">
        <w:rPr>
          <w:rFonts w:ascii="Arial" w:hAnsi="Arial" w:cs="Arial"/>
          <w:bCs/>
          <w:noProof/>
          <w:sz w:val="22"/>
          <w:szCs w:val="22"/>
          <w:lang w:eastAsia="en-US" w:bidi="en-US"/>
        </w:rPr>
        <w:t>digitalnom</w:t>
      </w:r>
      <w:r>
        <w:rPr>
          <w:rFonts w:ascii="Arial" w:hAnsi="Arial" w:cs="Arial"/>
          <w:bCs/>
          <w:noProof/>
          <w:sz w:val="22"/>
          <w:szCs w:val="22"/>
          <w:lang w:eastAsia="en-US" w:bidi="en-US"/>
        </w:rPr>
        <w:t xml:space="preserve"> </w:t>
      </w:r>
      <w:r w:rsidRPr="00C157E8">
        <w:rPr>
          <w:rFonts w:ascii="Arial" w:hAnsi="Arial" w:cs="Arial"/>
          <w:bCs/>
          <w:noProof/>
          <w:sz w:val="22"/>
          <w:szCs w:val="22"/>
          <w:lang w:eastAsia="en-US" w:bidi="en-US"/>
        </w:rPr>
        <w:t>obliku</w:t>
      </w:r>
      <w:r>
        <w:rPr>
          <w:rFonts w:ascii="Arial" w:hAnsi="Arial" w:cs="Arial"/>
          <w:bCs/>
          <w:noProof/>
          <w:sz w:val="22"/>
          <w:szCs w:val="22"/>
          <w:lang w:eastAsia="en-US" w:bidi="en-US"/>
        </w:rPr>
        <w:t xml:space="preserve"> </w:t>
      </w:r>
      <w:r w:rsidRPr="00C157E8">
        <w:rPr>
          <w:rFonts w:ascii="Arial" w:hAnsi="Arial" w:cs="Arial"/>
          <w:bCs/>
          <w:noProof/>
          <w:sz w:val="22"/>
          <w:szCs w:val="22"/>
          <w:lang w:eastAsia="en-US" w:bidi="en-US"/>
        </w:rPr>
        <w:t>te</w:t>
      </w:r>
      <w:r>
        <w:rPr>
          <w:rFonts w:ascii="Arial" w:hAnsi="Arial" w:cs="Arial"/>
          <w:bCs/>
          <w:noProof/>
          <w:sz w:val="22"/>
          <w:szCs w:val="22"/>
          <w:lang w:eastAsia="en-US" w:bidi="en-US"/>
        </w:rPr>
        <w:t xml:space="preserve"> </w:t>
      </w:r>
      <w:r w:rsidRPr="00C157E8">
        <w:rPr>
          <w:rFonts w:ascii="Arial" w:hAnsi="Arial" w:cs="Arial"/>
          <w:bCs/>
          <w:noProof/>
          <w:sz w:val="22"/>
          <w:szCs w:val="22"/>
          <w:lang w:eastAsia="en-US" w:bidi="en-US"/>
        </w:rPr>
        <w:t>geokodirane</w:t>
      </w:r>
      <w:r w:rsidRPr="00176D54">
        <w:rPr>
          <w:rFonts w:ascii="Arial" w:hAnsi="Arial" w:cs="Arial"/>
          <w:bCs/>
          <w:noProof/>
          <w:sz w:val="22"/>
          <w:szCs w:val="22"/>
          <w:lang w:eastAsia="en-US" w:bidi="en-US"/>
        </w:rPr>
        <w:t xml:space="preserve"> (</w:t>
      </w:r>
      <w:r w:rsidRPr="00C157E8">
        <w:rPr>
          <w:rFonts w:ascii="Arial" w:hAnsi="Arial" w:cs="Arial"/>
          <w:bCs/>
          <w:noProof/>
          <w:sz w:val="22"/>
          <w:szCs w:val="22"/>
          <w:lang w:eastAsia="en-US" w:bidi="en-US"/>
        </w:rPr>
        <w:t>georeferencirane</w:t>
      </w:r>
      <w:r w:rsidRPr="00176D54">
        <w:rPr>
          <w:rFonts w:ascii="Arial" w:hAnsi="Arial" w:cs="Arial"/>
          <w:bCs/>
          <w:noProof/>
          <w:sz w:val="22"/>
          <w:szCs w:val="22"/>
          <w:lang w:eastAsia="en-US" w:bidi="en-US"/>
        </w:rPr>
        <w:t>).</w:t>
      </w:r>
    </w:p>
    <w:p w:rsidR="00A41C18" w:rsidRPr="00176D54" w:rsidRDefault="00A41C18" w:rsidP="0042262C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rFonts w:ascii="Arial" w:hAnsi="Arial" w:cs="Arial"/>
          <w:bCs/>
          <w:sz w:val="22"/>
          <w:szCs w:val="22"/>
          <w:lang w:eastAsia="en-US" w:bidi="en-US"/>
        </w:rPr>
      </w:pPr>
      <w:r w:rsidRPr="00176D54">
        <w:rPr>
          <w:rFonts w:ascii="Arial" w:hAnsi="Arial" w:cs="Arial"/>
          <w:bCs/>
          <w:sz w:val="22"/>
          <w:szCs w:val="22"/>
          <w:lang w:eastAsia="en-US" w:bidi="en-US"/>
        </w:rPr>
        <w:t>Za izradu Plana izradit će se posebne stručne podloge od strane podnositelja zahtjeva za nove zone ugostiteljsko turističke i gospodarsko-poslovne namjene.</w:t>
      </w:r>
    </w:p>
    <w:p w:rsidR="00A41C18" w:rsidRPr="00954C7E" w:rsidRDefault="00A41C18" w:rsidP="0042262C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rFonts w:ascii="Arial" w:hAnsi="Arial" w:cs="Arial"/>
          <w:bCs/>
          <w:sz w:val="22"/>
          <w:szCs w:val="22"/>
          <w:lang w:eastAsia="en-US" w:bidi="en-US"/>
        </w:rPr>
      </w:pPr>
      <w:r w:rsidRPr="00954C7E">
        <w:rPr>
          <w:rFonts w:ascii="Arial" w:hAnsi="Arial" w:cs="Arial"/>
          <w:bCs/>
          <w:sz w:val="22"/>
          <w:szCs w:val="22"/>
          <w:lang w:eastAsia="en-US" w:bidi="en-US"/>
        </w:rPr>
        <w:t>Za izradu Plana koristit će se studije i projekti koje su usvojila nadležna tijela Općine Tounj te dostaviti stručnom izrađivači prostornog plana (npr. Procjena ugroženosti od požara i tehnološke eksplozije, Plana zaštite od požara, Procjena ugroženosti stanovništva, materijalnih i kulturnih dobara i okoliša od katastrofa i velikih nesreća, Plan zaštite i spašavanja i dr.).</w:t>
      </w:r>
    </w:p>
    <w:p w:rsidR="00A41C18" w:rsidRPr="00176D54" w:rsidRDefault="00A41C18" w:rsidP="0042262C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rFonts w:ascii="Arial" w:hAnsi="Arial" w:cs="Arial"/>
          <w:bCs/>
          <w:sz w:val="22"/>
          <w:szCs w:val="22"/>
          <w:lang w:eastAsia="en-US" w:bidi="en-US"/>
        </w:rPr>
      </w:pPr>
      <w:r w:rsidRPr="00176D54">
        <w:rPr>
          <w:rFonts w:ascii="Arial" w:hAnsi="Arial" w:cs="Arial"/>
          <w:bCs/>
          <w:sz w:val="22"/>
          <w:szCs w:val="22"/>
          <w:lang w:eastAsia="en-US" w:bidi="en-US"/>
        </w:rPr>
        <w:t xml:space="preserve">Za potrebe izrade Plana potrebno je od Državne geodetske uprave (DGU), odnosno nadležnog ureda za katastar, za cijelo područje Općine </w:t>
      </w:r>
      <w:r>
        <w:rPr>
          <w:rFonts w:ascii="Arial" w:hAnsi="Arial" w:cs="Arial"/>
          <w:bCs/>
          <w:sz w:val="22"/>
          <w:szCs w:val="22"/>
          <w:lang w:eastAsia="en-US" w:bidi="en-US"/>
        </w:rPr>
        <w:t>Tounj</w:t>
      </w:r>
      <w:r w:rsidRPr="00176D54">
        <w:rPr>
          <w:rFonts w:ascii="Arial" w:hAnsi="Arial" w:cs="Arial"/>
          <w:bCs/>
          <w:sz w:val="22"/>
          <w:szCs w:val="22"/>
          <w:lang w:eastAsia="en-US" w:bidi="en-US"/>
        </w:rPr>
        <w:t xml:space="preserve"> pribaviti:</w:t>
      </w:r>
    </w:p>
    <w:p w:rsidR="00A41C18" w:rsidRPr="00DC2840" w:rsidRDefault="00A41C18" w:rsidP="0042262C">
      <w:pPr>
        <w:pStyle w:val="NoSpacing"/>
        <w:numPr>
          <w:ilvl w:val="1"/>
          <w:numId w:val="19"/>
        </w:numPr>
        <w:jc w:val="both"/>
        <w:rPr>
          <w:b/>
          <w:lang w:bidi="en-US"/>
        </w:rPr>
      </w:pPr>
      <w:r w:rsidRPr="00DC2840">
        <w:rPr>
          <w:b/>
          <w:lang w:bidi="en-US"/>
        </w:rPr>
        <w:lastRenderedPageBreak/>
        <w:t>digitalne topografske karte (DTK25) u mjerilu 1:25.000;</w:t>
      </w:r>
    </w:p>
    <w:p w:rsidR="00A41C18" w:rsidRPr="00DC2840" w:rsidRDefault="00A41C18" w:rsidP="0042262C">
      <w:pPr>
        <w:pStyle w:val="NoSpacing"/>
        <w:numPr>
          <w:ilvl w:val="1"/>
          <w:numId w:val="19"/>
        </w:numPr>
        <w:jc w:val="both"/>
        <w:rPr>
          <w:b/>
          <w:lang w:bidi="en-US"/>
        </w:rPr>
      </w:pPr>
      <w:r w:rsidRPr="00DC2840">
        <w:rPr>
          <w:b/>
          <w:lang w:bidi="en-US"/>
        </w:rPr>
        <w:t>digitalne ortofoto karte (DOF5) u mjerilu 1:5.000;</w:t>
      </w:r>
    </w:p>
    <w:p w:rsidR="00A41C18" w:rsidRPr="00DC2840" w:rsidRDefault="00A41C18" w:rsidP="0042262C">
      <w:pPr>
        <w:pStyle w:val="NoSpacing"/>
        <w:numPr>
          <w:ilvl w:val="1"/>
          <w:numId w:val="19"/>
        </w:numPr>
        <w:jc w:val="both"/>
        <w:rPr>
          <w:b/>
          <w:lang w:bidi="en-US"/>
        </w:rPr>
      </w:pPr>
      <w:r w:rsidRPr="00DC2840">
        <w:rPr>
          <w:b/>
          <w:lang w:bidi="en-US"/>
        </w:rPr>
        <w:t>digitalni katastarski plan (DKP) u mjerilu 1:5.000.</w:t>
      </w:r>
    </w:p>
    <w:p w:rsidR="00A41C18" w:rsidRPr="003C4AB4" w:rsidRDefault="00A41C18" w:rsidP="00A41C18">
      <w:pPr>
        <w:pStyle w:val="NoSpacing"/>
        <w:ind w:left="1080"/>
        <w:rPr>
          <w:sz w:val="10"/>
          <w:szCs w:val="10"/>
          <w:lang w:bidi="en-US"/>
        </w:rPr>
      </w:pPr>
    </w:p>
    <w:p w:rsidR="00A41C18" w:rsidRPr="00D91363" w:rsidRDefault="00A41C18" w:rsidP="0042262C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rFonts w:ascii="Arial" w:hAnsi="Arial" w:cs="Arial"/>
          <w:bCs/>
          <w:sz w:val="22"/>
          <w:szCs w:val="22"/>
          <w:lang w:eastAsia="en-US" w:bidi="en-US"/>
        </w:rPr>
      </w:pPr>
      <w:r w:rsidRPr="00176D54">
        <w:rPr>
          <w:rFonts w:ascii="Arial" w:hAnsi="Arial" w:cs="Arial"/>
          <w:bCs/>
          <w:sz w:val="22"/>
          <w:szCs w:val="22"/>
          <w:lang w:eastAsia="en-US" w:bidi="en-US"/>
        </w:rPr>
        <w:t>Ukoliko se tijekom izrade Plana ukaže potreba za posebnim stručnim podlogama od značaja za moguća specifična prostorno – planska rješenja, odnosno dodatnom dokumentacijom, one će biti izrađene, odnosno dokumentacija pribavljena te će se dostaviti stručnom izrađivači prostornog plana.</w:t>
      </w:r>
    </w:p>
    <w:p w:rsidR="00A41C18" w:rsidRDefault="00A41C18" w:rsidP="00A41C18">
      <w:pPr>
        <w:keepNext/>
        <w:keepLines/>
        <w:spacing w:before="200" w:line="276" w:lineRule="auto"/>
        <w:jc w:val="both"/>
        <w:outlineLvl w:val="2"/>
        <w:rPr>
          <w:rFonts w:ascii="Arial" w:hAnsi="Arial" w:cs="Arial"/>
          <w:b/>
          <w:bCs/>
          <w:sz w:val="22"/>
          <w:szCs w:val="22"/>
          <w:lang w:eastAsia="en-US" w:bidi="en-US"/>
        </w:rPr>
      </w:pPr>
      <w:r w:rsidRPr="00176D54">
        <w:rPr>
          <w:rFonts w:ascii="Arial" w:hAnsi="Arial" w:cs="Arial"/>
          <w:b/>
          <w:bCs/>
          <w:sz w:val="22"/>
          <w:szCs w:val="22"/>
          <w:lang w:eastAsia="en-US" w:bidi="en-US"/>
        </w:rPr>
        <w:t>STRATEŠKA PROCJENA UTJECAJA NA OKOLIŠ</w:t>
      </w:r>
    </w:p>
    <w:p w:rsidR="00A41C18" w:rsidRPr="003C4AB4" w:rsidRDefault="00A41C18" w:rsidP="00A41C18">
      <w:pPr>
        <w:pStyle w:val="NoSpacing"/>
        <w:rPr>
          <w:sz w:val="18"/>
          <w:szCs w:val="18"/>
          <w:lang w:bidi="en-US"/>
        </w:rPr>
      </w:pPr>
    </w:p>
    <w:p w:rsidR="00A41C18" w:rsidRPr="009C68C9" w:rsidRDefault="00A41C18" w:rsidP="00A41C18">
      <w:pPr>
        <w:pStyle w:val="NoSpacing"/>
        <w:jc w:val="center"/>
        <w:rPr>
          <w:b/>
          <w:sz w:val="20"/>
          <w:szCs w:val="20"/>
          <w:lang w:bidi="en-US"/>
        </w:rPr>
      </w:pPr>
      <w:r w:rsidRPr="009C68C9">
        <w:rPr>
          <w:b/>
          <w:sz w:val="20"/>
          <w:szCs w:val="20"/>
          <w:lang w:bidi="en-US"/>
        </w:rPr>
        <w:t xml:space="preserve">Članak </w:t>
      </w:r>
      <w:r w:rsidRPr="009C68C9">
        <w:rPr>
          <w:b/>
          <w:sz w:val="20"/>
          <w:szCs w:val="20"/>
          <w:lang w:bidi="en-US"/>
        </w:rPr>
        <w:fldChar w:fldCharType="begin"/>
      </w:r>
      <w:r w:rsidRPr="009C68C9">
        <w:rPr>
          <w:b/>
          <w:sz w:val="20"/>
          <w:szCs w:val="20"/>
          <w:lang w:bidi="en-US"/>
        </w:rPr>
        <w:instrText xml:space="preserve"> AUTONUM  \* Arabic </w:instrText>
      </w:r>
      <w:r w:rsidRPr="009C68C9">
        <w:rPr>
          <w:b/>
          <w:sz w:val="20"/>
          <w:szCs w:val="20"/>
          <w:lang w:bidi="en-US"/>
        </w:rPr>
        <w:fldChar w:fldCharType="end"/>
      </w:r>
    </w:p>
    <w:p w:rsidR="00A41C18" w:rsidRPr="00011B9A" w:rsidRDefault="00A41C18" w:rsidP="00A41C18">
      <w:pPr>
        <w:pStyle w:val="NoSpacing"/>
        <w:jc w:val="center"/>
        <w:rPr>
          <w:b/>
          <w:sz w:val="6"/>
          <w:szCs w:val="6"/>
          <w:lang w:bidi="en-US"/>
        </w:rPr>
      </w:pPr>
    </w:p>
    <w:p w:rsidR="00A41C18" w:rsidRPr="00176D54" w:rsidRDefault="00A41C18" w:rsidP="0042262C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rFonts w:ascii="Arial" w:hAnsi="Arial" w:cs="Arial"/>
          <w:bCs/>
          <w:sz w:val="22"/>
          <w:szCs w:val="22"/>
          <w:lang w:eastAsia="en-US" w:bidi="en-US"/>
        </w:rPr>
      </w:pPr>
      <w:r w:rsidRPr="00176D54">
        <w:rPr>
          <w:rFonts w:ascii="Arial" w:hAnsi="Arial" w:cs="Arial"/>
          <w:bCs/>
          <w:sz w:val="22"/>
          <w:szCs w:val="22"/>
          <w:lang w:eastAsia="en-US" w:bidi="en-US"/>
        </w:rPr>
        <w:t xml:space="preserve">Sukladno zakonskoj regulativi, nositelj izrade će provesti postupak ocjene o potrebi strateške procjene utjecaja na okoliš </w:t>
      </w:r>
      <w:r>
        <w:rPr>
          <w:rFonts w:ascii="Arial" w:hAnsi="Arial" w:cs="Arial"/>
          <w:bCs/>
          <w:sz w:val="22"/>
          <w:szCs w:val="22"/>
          <w:lang w:eastAsia="en-US" w:bidi="en-US"/>
        </w:rPr>
        <w:t>I</w:t>
      </w:r>
      <w:r w:rsidRPr="00176D54">
        <w:rPr>
          <w:rFonts w:ascii="Arial" w:hAnsi="Arial" w:cs="Arial"/>
          <w:bCs/>
          <w:sz w:val="22"/>
          <w:szCs w:val="22"/>
          <w:lang w:eastAsia="en-US" w:bidi="en-US"/>
        </w:rPr>
        <w:t xml:space="preserve">I. Izmjena i dopuna Prostornog plana uređenja Općine </w:t>
      </w:r>
      <w:r>
        <w:rPr>
          <w:rFonts w:ascii="Arial" w:hAnsi="Arial" w:cs="Arial"/>
          <w:bCs/>
          <w:sz w:val="22"/>
          <w:szCs w:val="22"/>
          <w:lang w:eastAsia="en-US" w:bidi="en-US"/>
        </w:rPr>
        <w:t>Tounj</w:t>
      </w:r>
      <w:r w:rsidRPr="00176D54">
        <w:rPr>
          <w:rFonts w:ascii="Arial" w:hAnsi="Arial" w:cs="Arial"/>
          <w:bCs/>
          <w:sz w:val="22"/>
          <w:szCs w:val="22"/>
          <w:lang w:eastAsia="en-US" w:bidi="en-US"/>
        </w:rPr>
        <w:t>.</w:t>
      </w:r>
    </w:p>
    <w:p w:rsidR="00A41C18" w:rsidRDefault="00A41C18" w:rsidP="00A41C18">
      <w:pPr>
        <w:keepNext/>
        <w:keepLines/>
        <w:spacing w:before="200" w:line="276" w:lineRule="auto"/>
        <w:jc w:val="both"/>
        <w:outlineLvl w:val="2"/>
        <w:rPr>
          <w:rFonts w:ascii="Arial" w:hAnsi="Arial" w:cs="Arial"/>
          <w:b/>
          <w:bCs/>
          <w:sz w:val="22"/>
          <w:szCs w:val="22"/>
          <w:lang w:eastAsia="en-US" w:bidi="en-US"/>
        </w:rPr>
      </w:pPr>
      <w:r>
        <w:rPr>
          <w:rFonts w:ascii="Arial" w:hAnsi="Arial" w:cs="Arial"/>
          <w:b/>
          <w:bCs/>
          <w:sz w:val="22"/>
          <w:szCs w:val="22"/>
          <w:lang w:eastAsia="en-US" w:bidi="en-US"/>
        </w:rPr>
        <w:t>NAČ</w:t>
      </w:r>
      <w:r w:rsidRPr="00176D54">
        <w:rPr>
          <w:rFonts w:ascii="Arial" w:hAnsi="Arial" w:cs="Arial"/>
          <w:b/>
          <w:bCs/>
          <w:sz w:val="22"/>
          <w:szCs w:val="22"/>
          <w:lang w:eastAsia="en-US" w:bidi="en-US"/>
        </w:rPr>
        <w:t xml:space="preserve">IN PRIBAVLJANJA STRUČNIH RJEŠENJA PLANA </w:t>
      </w:r>
    </w:p>
    <w:p w:rsidR="00A41C18" w:rsidRPr="003C4AB4" w:rsidRDefault="00A41C18" w:rsidP="00A41C18">
      <w:pPr>
        <w:pStyle w:val="NoSpacing"/>
        <w:rPr>
          <w:sz w:val="18"/>
          <w:szCs w:val="18"/>
          <w:lang w:bidi="en-US"/>
        </w:rPr>
      </w:pPr>
    </w:p>
    <w:p w:rsidR="00A41C18" w:rsidRPr="009C68C9" w:rsidRDefault="00A41C18" w:rsidP="00A41C18">
      <w:pPr>
        <w:pStyle w:val="NoSpacing"/>
        <w:jc w:val="center"/>
        <w:rPr>
          <w:b/>
          <w:sz w:val="20"/>
          <w:szCs w:val="20"/>
          <w:lang w:bidi="en-US"/>
        </w:rPr>
      </w:pPr>
      <w:r w:rsidRPr="009C68C9">
        <w:rPr>
          <w:b/>
          <w:sz w:val="20"/>
          <w:szCs w:val="20"/>
          <w:lang w:bidi="en-US"/>
        </w:rPr>
        <w:t xml:space="preserve">Članak </w:t>
      </w:r>
      <w:r w:rsidRPr="009C68C9">
        <w:rPr>
          <w:b/>
          <w:sz w:val="20"/>
          <w:szCs w:val="20"/>
          <w:lang w:bidi="en-US"/>
        </w:rPr>
        <w:fldChar w:fldCharType="begin"/>
      </w:r>
      <w:r w:rsidRPr="009C68C9">
        <w:rPr>
          <w:b/>
          <w:sz w:val="20"/>
          <w:szCs w:val="20"/>
          <w:lang w:bidi="en-US"/>
        </w:rPr>
        <w:instrText xml:space="preserve"> AUTONUM  \* Arabic </w:instrText>
      </w:r>
      <w:r w:rsidRPr="009C68C9">
        <w:rPr>
          <w:b/>
          <w:sz w:val="20"/>
          <w:szCs w:val="20"/>
          <w:lang w:bidi="en-US"/>
        </w:rPr>
        <w:fldChar w:fldCharType="end"/>
      </w:r>
    </w:p>
    <w:p w:rsidR="00A41C18" w:rsidRPr="00011B9A" w:rsidRDefault="00A41C18" w:rsidP="00A41C18">
      <w:pPr>
        <w:pStyle w:val="NoSpacing"/>
        <w:jc w:val="center"/>
        <w:rPr>
          <w:b/>
          <w:sz w:val="6"/>
          <w:szCs w:val="6"/>
          <w:lang w:bidi="en-US"/>
        </w:rPr>
      </w:pPr>
    </w:p>
    <w:p w:rsidR="00A41C18" w:rsidRPr="00176D54" w:rsidRDefault="00A41C18" w:rsidP="0042262C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rFonts w:ascii="Arial" w:hAnsi="Arial" w:cs="Arial"/>
          <w:bCs/>
          <w:sz w:val="22"/>
          <w:szCs w:val="22"/>
          <w:lang w:eastAsia="en-US" w:bidi="en-US"/>
        </w:rPr>
      </w:pPr>
      <w:r w:rsidRPr="00176D54">
        <w:rPr>
          <w:rFonts w:ascii="Arial" w:hAnsi="Arial" w:cs="Arial"/>
          <w:bCs/>
          <w:sz w:val="22"/>
          <w:szCs w:val="22"/>
          <w:lang w:eastAsia="en-US" w:bidi="en-US"/>
        </w:rPr>
        <w:t>Stručni izrađivač neće izrađivati stručno rješenje Plana već će izraditi nacrt prijedloga Plana (na temelju kojeg će općinski načelnik utvrditi prijedlog Plana za javnu raspravu).</w:t>
      </w:r>
    </w:p>
    <w:p w:rsidR="00A41C18" w:rsidRDefault="00A41C18" w:rsidP="00A41C18">
      <w:pPr>
        <w:keepNext/>
        <w:keepLines/>
        <w:spacing w:before="200" w:line="276" w:lineRule="auto"/>
        <w:jc w:val="both"/>
        <w:outlineLvl w:val="2"/>
        <w:rPr>
          <w:rFonts w:ascii="Arial" w:hAnsi="Arial" w:cs="Arial"/>
          <w:b/>
          <w:bCs/>
          <w:sz w:val="22"/>
          <w:szCs w:val="22"/>
          <w:lang w:eastAsia="en-US" w:bidi="en-US"/>
        </w:rPr>
      </w:pPr>
      <w:r w:rsidRPr="00176D54">
        <w:rPr>
          <w:rFonts w:ascii="Arial" w:hAnsi="Arial" w:cs="Arial"/>
          <w:b/>
          <w:bCs/>
          <w:sz w:val="22"/>
          <w:szCs w:val="22"/>
          <w:lang w:eastAsia="en-US" w:bidi="en-US"/>
        </w:rPr>
        <w:t>POPIS JAVNOPRAVNIH TIJELA ODREĐENIH POSEBNIM PROPISIMA KOJA DAJU ZAHTJEVE ZA IZRADU PLANA, TE DRUGIH SUDIONIKA KORISNIKA PROSTORA KOJI TREBAJU SUDJELOVATI U IZRADI PLANA</w:t>
      </w:r>
    </w:p>
    <w:p w:rsidR="00A41C18" w:rsidRPr="003C4AB4" w:rsidRDefault="00A41C18" w:rsidP="00A41C18">
      <w:pPr>
        <w:pStyle w:val="NoSpacing"/>
        <w:rPr>
          <w:sz w:val="20"/>
          <w:lang w:bidi="en-US"/>
        </w:rPr>
      </w:pPr>
    </w:p>
    <w:p w:rsidR="00A41C18" w:rsidRPr="009C68C9" w:rsidRDefault="00A41C18" w:rsidP="00A41C18">
      <w:pPr>
        <w:pStyle w:val="NoSpacing"/>
        <w:jc w:val="center"/>
        <w:rPr>
          <w:b/>
          <w:sz w:val="20"/>
          <w:szCs w:val="20"/>
          <w:lang w:bidi="en-US"/>
        </w:rPr>
      </w:pPr>
      <w:r w:rsidRPr="009C68C9">
        <w:rPr>
          <w:b/>
          <w:sz w:val="20"/>
          <w:szCs w:val="20"/>
          <w:lang w:bidi="en-US"/>
        </w:rPr>
        <w:t xml:space="preserve">Članak </w:t>
      </w:r>
      <w:r w:rsidRPr="009C68C9">
        <w:rPr>
          <w:b/>
          <w:sz w:val="20"/>
          <w:szCs w:val="20"/>
          <w:lang w:bidi="en-US"/>
        </w:rPr>
        <w:fldChar w:fldCharType="begin"/>
      </w:r>
      <w:r w:rsidRPr="009C68C9">
        <w:rPr>
          <w:b/>
          <w:sz w:val="20"/>
          <w:szCs w:val="20"/>
          <w:lang w:bidi="en-US"/>
        </w:rPr>
        <w:instrText xml:space="preserve"> AUTONUM  \* Arabic </w:instrText>
      </w:r>
      <w:r w:rsidRPr="009C68C9">
        <w:rPr>
          <w:b/>
          <w:sz w:val="20"/>
          <w:szCs w:val="20"/>
          <w:lang w:bidi="en-US"/>
        </w:rPr>
        <w:fldChar w:fldCharType="end"/>
      </w:r>
    </w:p>
    <w:p w:rsidR="00A41C18" w:rsidRPr="00011B9A" w:rsidRDefault="00A41C18" w:rsidP="00A41C18">
      <w:pPr>
        <w:pStyle w:val="NoSpacing"/>
        <w:jc w:val="center"/>
        <w:rPr>
          <w:b/>
          <w:sz w:val="6"/>
          <w:szCs w:val="6"/>
          <w:lang w:bidi="en-US"/>
        </w:rPr>
      </w:pPr>
    </w:p>
    <w:p w:rsidR="00A41C18" w:rsidRPr="00176D54" w:rsidRDefault="00A41C18" w:rsidP="0042262C">
      <w:pPr>
        <w:keepNext/>
        <w:keepLines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rFonts w:ascii="Arial" w:hAnsi="Arial" w:cs="Arial"/>
          <w:bCs/>
          <w:sz w:val="22"/>
          <w:szCs w:val="22"/>
          <w:lang w:eastAsia="en-US" w:bidi="en-US"/>
        </w:rPr>
      </w:pPr>
      <w:r w:rsidRPr="00176D54">
        <w:rPr>
          <w:rFonts w:ascii="Arial" w:hAnsi="Arial" w:cs="Arial"/>
          <w:bCs/>
          <w:sz w:val="22"/>
          <w:szCs w:val="22"/>
          <w:lang w:eastAsia="en-US" w:bidi="en-US"/>
        </w:rPr>
        <w:t>Utvrđuje se popis javnopravnih tijela određenih posebnim propisima koji u skladu s člankom 90. Zakona trebaju dati zahtjeve za izradu Plana iz područja svog djelokruga te sudjelovati u izradi Plana:</w:t>
      </w:r>
    </w:p>
    <w:p w:rsidR="00A41C18" w:rsidRPr="00D34274" w:rsidRDefault="00A41C18" w:rsidP="0042262C">
      <w:pPr>
        <w:pStyle w:val="NoSpacing"/>
        <w:numPr>
          <w:ilvl w:val="1"/>
          <w:numId w:val="19"/>
        </w:numPr>
        <w:jc w:val="both"/>
        <w:rPr>
          <w:b/>
          <w:lang w:bidi="en-US"/>
        </w:rPr>
      </w:pPr>
      <w:r w:rsidRPr="00D34274">
        <w:rPr>
          <w:b/>
          <w:lang w:bidi="en-US"/>
        </w:rPr>
        <w:t xml:space="preserve">Ministarstvo  prostornoga uređenja, graditeljstva i državne imovine, </w:t>
      </w:r>
    </w:p>
    <w:p w:rsidR="00A41C18" w:rsidRPr="00D34274" w:rsidRDefault="00A41C18" w:rsidP="00A41C18">
      <w:pPr>
        <w:pStyle w:val="NoSpacing"/>
        <w:ind w:left="1330"/>
        <w:rPr>
          <w:b/>
          <w:lang w:bidi="en-US"/>
        </w:rPr>
      </w:pPr>
      <w:r w:rsidRPr="00D34274">
        <w:rPr>
          <w:lang w:bidi="en-US"/>
        </w:rPr>
        <w:t xml:space="preserve"> Ulica Republike Austrije 14</w:t>
      </w:r>
      <w:r w:rsidRPr="00D34274">
        <w:rPr>
          <w:b/>
          <w:lang w:bidi="en-US"/>
        </w:rPr>
        <w:t>, 10000 Zagreb;</w:t>
      </w:r>
    </w:p>
    <w:p w:rsidR="00A41C18" w:rsidRPr="00DC2840" w:rsidRDefault="00A41C18" w:rsidP="00A41C18">
      <w:pPr>
        <w:pStyle w:val="NoSpacing"/>
        <w:ind w:left="1330"/>
        <w:rPr>
          <w:b/>
          <w:sz w:val="4"/>
          <w:szCs w:val="4"/>
          <w:lang w:bidi="en-US"/>
        </w:rPr>
      </w:pPr>
    </w:p>
    <w:p w:rsidR="00A41C18" w:rsidRPr="00D34274" w:rsidRDefault="00A41C18" w:rsidP="0042262C">
      <w:pPr>
        <w:pStyle w:val="NoSpacing"/>
        <w:numPr>
          <w:ilvl w:val="1"/>
          <w:numId w:val="19"/>
        </w:numPr>
        <w:jc w:val="both"/>
        <w:rPr>
          <w:b/>
          <w:lang w:bidi="en-US"/>
        </w:rPr>
      </w:pPr>
      <w:r w:rsidRPr="00D34274">
        <w:rPr>
          <w:b/>
          <w:lang w:bidi="en-US"/>
        </w:rPr>
        <w:t xml:space="preserve">Ministarstvo gospodarstva i održivog razvoja, Uprava za zaštitu prirode, </w:t>
      </w:r>
    </w:p>
    <w:p w:rsidR="00A41C18" w:rsidRPr="00D34274" w:rsidRDefault="00A41C18" w:rsidP="00A41C18">
      <w:pPr>
        <w:pStyle w:val="NoSpacing"/>
        <w:ind w:left="1330"/>
        <w:rPr>
          <w:b/>
          <w:lang w:bidi="en-US"/>
        </w:rPr>
      </w:pPr>
      <w:r w:rsidRPr="00D34274">
        <w:rPr>
          <w:lang w:bidi="en-US"/>
        </w:rPr>
        <w:t xml:space="preserve"> Radnička cesta 80</w:t>
      </w:r>
      <w:r w:rsidRPr="00D34274">
        <w:rPr>
          <w:b/>
          <w:lang w:bidi="en-US"/>
        </w:rPr>
        <w:t>, 10 000 Zagreb;</w:t>
      </w:r>
    </w:p>
    <w:p w:rsidR="00A41C18" w:rsidRPr="00DC2840" w:rsidRDefault="00A41C18" w:rsidP="00A41C18">
      <w:pPr>
        <w:pStyle w:val="NoSpacing"/>
        <w:rPr>
          <w:b/>
          <w:sz w:val="4"/>
          <w:szCs w:val="4"/>
          <w:lang w:bidi="en-US"/>
        </w:rPr>
      </w:pPr>
    </w:p>
    <w:p w:rsidR="00A41C18" w:rsidRPr="00D34274" w:rsidRDefault="00A41C18" w:rsidP="0042262C">
      <w:pPr>
        <w:pStyle w:val="NoSpacing"/>
        <w:numPr>
          <w:ilvl w:val="1"/>
          <w:numId w:val="19"/>
        </w:numPr>
        <w:jc w:val="both"/>
        <w:rPr>
          <w:b/>
          <w:lang w:bidi="en-US"/>
        </w:rPr>
      </w:pPr>
      <w:r w:rsidRPr="00D34274">
        <w:rPr>
          <w:b/>
          <w:lang w:bidi="en-US"/>
        </w:rPr>
        <w:t xml:space="preserve">Ministarstvo kulture, Uprava za zaštitu kulturne baštine, Konzervatorski odjel    u </w:t>
      </w:r>
      <w:r>
        <w:rPr>
          <w:b/>
          <w:lang w:bidi="en-US"/>
        </w:rPr>
        <w:t xml:space="preserve">  </w:t>
      </w:r>
      <w:r w:rsidRPr="00D34274">
        <w:rPr>
          <w:b/>
          <w:lang w:bidi="en-US"/>
        </w:rPr>
        <w:t xml:space="preserve">Karlovcu, </w:t>
      </w:r>
      <w:r w:rsidRPr="00D34274">
        <w:rPr>
          <w:lang w:bidi="en-US"/>
        </w:rPr>
        <w:t>Ambroza Vraniczanya 6/I,</w:t>
      </w:r>
      <w:r w:rsidRPr="00D34274">
        <w:rPr>
          <w:b/>
          <w:lang w:bidi="en-US"/>
        </w:rPr>
        <w:t xml:space="preserve"> 47 000 Karlovac;</w:t>
      </w:r>
    </w:p>
    <w:p w:rsidR="00A41C18" w:rsidRPr="00DC2840" w:rsidRDefault="00A41C18" w:rsidP="00A41C18">
      <w:pPr>
        <w:pStyle w:val="NoSpacing"/>
        <w:rPr>
          <w:b/>
          <w:sz w:val="4"/>
          <w:szCs w:val="4"/>
          <w:lang w:bidi="en-US"/>
        </w:rPr>
      </w:pPr>
    </w:p>
    <w:p w:rsidR="00A41C18" w:rsidRPr="00D34274" w:rsidRDefault="00A41C18" w:rsidP="0042262C">
      <w:pPr>
        <w:pStyle w:val="NoSpacing"/>
        <w:numPr>
          <w:ilvl w:val="1"/>
          <w:numId w:val="19"/>
        </w:numPr>
        <w:jc w:val="both"/>
        <w:rPr>
          <w:b/>
          <w:lang w:bidi="en-US"/>
        </w:rPr>
      </w:pPr>
      <w:r w:rsidRPr="00D34274">
        <w:rPr>
          <w:b/>
          <w:lang w:bidi="en-US"/>
        </w:rPr>
        <w:t xml:space="preserve">Ministarstvo obrane, Uprava za materijalne resurse, Sektor za nekretnine,  zaštitu okoliša i graditeljstvo, </w:t>
      </w:r>
      <w:r w:rsidRPr="00D34274">
        <w:rPr>
          <w:lang w:bidi="en-US"/>
        </w:rPr>
        <w:t>Trg kralja Petra Krešimira IV 1,</w:t>
      </w:r>
      <w:r w:rsidRPr="00D34274">
        <w:rPr>
          <w:b/>
          <w:lang w:bidi="en-US"/>
        </w:rPr>
        <w:t xml:space="preserve"> 10 000 Zagreb;</w:t>
      </w:r>
    </w:p>
    <w:p w:rsidR="00A41C18" w:rsidRPr="00DC2840" w:rsidRDefault="00A41C18" w:rsidP="00A41C18">
      <w:pPr>
        <w:pStyle w:val="NoSpacing"/>
        <w:rPr>
          <w:b/>
          <w:sz w:val="4"/>
          <w:szCs w:val="4"/>
          <w:lang w:bidi="en-US"/>
        </w:rPr>
      </w:pPr>
    </w:p>
    <w:p w:rsidR="00A41C18" w:rsidRPr="00D34274" w:rsidRDefault="00A41C18" w:rsidP="0042262C">
      <w:pPr>
        <w:pStyle w:val="NoSpacing"/>
        <w:numPr>
          <w:ilvl w:val="1"/>
          <w:numId w:val="19"/>
        </w:numPr>
        <w:jc w:val="both"/>
        <w:rPr>
          <w:b/>
          <w:lang w:bidi="en-US"/>
        </w:rPr>
      </w:pPr>
      <w:r w:rsidRPr="00D34274">
        <w:rPr>
          <w:b/>
          <w:lang w:bidi="en-US"/>
        </w:rPr>
        <w:t xml:space="preserve">Ministarstvo poljoprivrede, </w:t>
      </w:r>
      <w:r w:rsidRPr="00D34274">
        <w:rPr>
          <w:lang w:bidi="en-US"/>
        </w:rPr>
        <w:t>Ulica grada Vukovara 78,</w:t>
      </w:r>
      <w:r w:rsidRPr="00D34274">
        <w:rPr>
          <w:b/>
          <w:lang w:bidi="en-US"/>
        </w:rPr>
        <w:t xml:space="preserve"> 10 000 Zagreb;</w:t>
      </w:r>
    </w:p>
    <w:p w:rsidR="00A41C18" w:rsidRPr="00DC2840" w:rsidRDefault="00A41C18" w:rsidP="00A41C18">
      <w:pPr>
        <w:pStyle w:val="NoSpacing"/>
        <w:rPr>
          <w:b/>
          <w:sz w:val="4"/>
          <w:szCs w:val="4"/>
          <w:lang w:bidi="en-US"/>
        </w:rPr>
      </w:pPr>
    </w:p>
    <w:p w:rsidR="00A41C18" w:rsidRPr="00D34274" w:rsidRDefault="00A41C18" w:rsidP="0042262C">
      <w:pPr>
        <w:pStyle w:val="NoSpacing"/>
        <w:numPr>
          <w:ilvl w:val="1"/>
          <w:numId w:val="19"/>
        </w:numPr>
        <w:jc w:val="both"/>
        <w:rPr>
          <w:b/>
          <w:lang w:bidi="en-US"/>
        </w:rPr>
      </w:pPr>
      <w:r w:rsidRPr="00D34274">
        <w:rPr>
          <w:b/>
          <w:lang w:bidi="en-US"/>
        </w:rPr>
        <w:t>Hrvatska agencija za okoliš i prirodu, Radnička cesta 80/7, 10 000 Zagreb;</w:t>
      </w:r>
    </w:p>
    <w:p w:rsidR="00A41C18" w:rsidRPr="00DC2840" w:rsidRDefault="00A41C18" w:rsidP="00A41C18">
      <w:pPr>
        <w:pStyle w:val="NoSpacing"/>
        <w:rPr>
          <w:b/>
          <w:sz w:val="4"/>
          <w:szCs w:val="4"/>
          <w:lang w:bidi="en-US"/>
        </w:rPr>
      </w:pPr>
    </w:p>
    <w:p w:rsidR="00A41C18" w:rsidRPr="00D34274" w:rsidRDefault="00A41C18" w:rsidP="0042262C">
      <w:pPr>
        <w:pStyle w:val="NoSpacing"/>
        <w:numPr>
          <w:ilvl w:val="1"/>
          <w:numId w:val="19"/>
        </w:numPr>
        <w:jc w:val="both"/>
        <w:rPr>
          <w:b/>
          <w:lang w:bidi="en-US"/>
        </w:rPr>
      </w:pPr>
      <w:r w:rsidRPr="00D34274">
        <w:rPr>
          <w:b/>
          <w:lang w:bidi="en-US"/>
        </w:rPr>
        <w:t xml:space="preserve">Državna uprava za zaštitu i spašavanje, Područni ured Karlovac, </w:t>
      </w:r>
    </w:p>
    <w:p w:rsidR="00A41C18" w:rsidRPr="00D34274" w:rsidRDefault="00A41C18" w:rsidP="00A41C18">
      <w:pPr>
        <w:pStyle w:val="NoSpacing"/>
        <w:rPr>
          <w:b/>
          <w:lang w:bidi="en-US"/>
        </w:rPr>
      </w:pPr>
      <w:r w:rsidRPr="00D34274">
        <w:rPr>
          <w:b/>
          <w:lang w:bidi="en-US"/>
        </w:rPr>
        <w:t xml:space="preserve">                        </w:t>
      </w:r>
      <w:r w:rsidRPr="00D34274">
        <w:rPr>
          <w:lang w:bidi="en-US"/>
        </w:rPr>
        <w:t>Dr. Vladka Mačeka 8</w:t>
      </w:r>
      <w:r w:rsidRPr="00D34274">
        <w:rPr>
          <w:b/>
          <w:lang w:bidi="en-US"/>
        </w:rPr>
        <w:t>, 47 000 Karlovac;</w:t>
      </w:r>
    </w:p>
    <w:p w:rsidR="00A41C18" w:rsidRPr="00DC2840" w:rsidRDefault="00A41C18" w:rsidP="00A41C18">
      <w:pPr>
        <w:pStyle w:val="NoSpacing"/>
        <w:rPr>
          <w:b/>
          <w:sz w:val="4"/>
          <w:szCs w:val="4"/>
          <w:lang w:bidi="en-US"/>
        </w:rPr>
      </w:pPr>
    </w:p>
    <w:p w:rsidR="00A41C18" w:rsidRPr="00D34274" w:rsidRDefault="00A41C18" w:rsidP="0042262C">
      <w:pPr>
        <w:pStyle w:val="NoSpacing"/>
        <w:numPr>
          <w:ilvl w:val="1"/>
          <w:numId w:val="19"/>
        </w:numPr>
        <w:jc w:val="both"/>
        <w:rPr>
          <w:b/>
          <w:lang w:bidi="en-US"/>
        </w:rPr>
      </w:pPr>
      <w:r w:rsidRPr="00D34274">
        <w:rPr>
          <w:b/>
          <w:lang w:bidi="en-US"/>
        </w:rPr>
        <w:t xml:space="preserve">Hrvatska regulatorna agencija za mrežne djelatnosti (HAKOM), </w:t>
      </w:r>
    </w:p>
    <w:p w:rsidR="00A41C18" w:rsidRPr="00D34274" w:rsidRDefault="00A41C18" w:rsidP="00A41C18">
      <w:pPr>
        <w:pStyle w:val="NoSpacing"/>
        <w:ind w:left="1330"/>
        <w:rPr>
          <w:b/>
          <w:lang w:bidi="en-US"/>
        </w:rPr>
      </w:pPr>
      <w:r w:rsidRPr="00D34274">
        <w:rPr>
          <w:lang w:bidi="en-US"/>
        </w:rPr>
        <w:t xml:space="preserve">  Roberta Frangeša Mihanovića 9</w:t>
      </w:r>
      <w:r w:rsidRPr="00D34274">
        <w:rPr>
          <w:b/>
          <w:lang w:bidi="en-US"/>
        </w:rPr>
        <w:t>, 10 110 Zagreb;</w:t>
      </w:r>
    </w:p>
    <w:p w:rsidR="00A41C18" w:rsidRPr="00DC2840" w:rsidRDefault="00A41C18" w:rsidP="00A41C18">
      <w:pPr>
        <w:pStyle w:val="NoSpacing"/>
        <w:rPr>
          <w:b/>
          <w:sz w:val="4"/>
          <w:szCs w:val="4"/>
          <w:lang w:bidi="en-US"/>
        </w:rPr>
      </w:pPr>
    </w:p>
    <w:p w:rsidR="00A41C18" w:rsidRPr="00D34274" w:rsidRDefault="00A41C18" w:rsidP="0042262C">
      <w:pPr>
        <w:pStyle w:val="NoSpacing"/>
        <w:numPr>
          <w:ilvl w:val="1"/>
          <w:numId w:val="19"/>
        </w:numPr>
        <w:jc w:val="both"/>
        <w:rPr>
          <w:b/>
          <w:lang w:bidi="en-US"/>
        </w:rPr>
      </w:pPr>
      <w:r w:rsidRPr="00D34274">
        <w:rPr>
          <w:b/>
          <w:lang w:bidi="en-US"/>
        </w:rPr>
        <w:t>Javna ustanova Zavod za prostorno uređenje Karlovačke županije,</w:t>
      </w:r>
    </w:p>
    <w:p w:rsidR="00A41C18" w:rsidRPr="00D34274" w:rsidRDefault="00A41C18" w:rsidP="00A41C18">
      <w:pPr>
        <w:pStyle w:val="NoSpacing"/>
        <w:ind w:left="1330"/>
        <w:rPr>
          <w:b/>
          <w:lang w:bidi="en-US"/>
        </w:rPr>
      </w:pPr>
      <w:r w:rsidRPr="00D34274">
        <w:rPr>
          <w:b/>
          <w:lang w:bidi="en-US"/>
        </w:rPr>
        <w:t xml:space="preserve">  </w:t>
      </w:r>
      <w:r w:rsidRPr="00D34274">
        <w:rPr>
          <w:lang w:bidi="en-US"/>
        </w:rPr>
        <w:t>Jurja Haulika 1</w:t>
      </w:r>
      <w:r w:rsidRPr="00D34274">
        <w:rPr>
          <w:b/>
          <w:lang w:bidi="en-US"/>
        </w:rPr>
        <w:t>, 47 000 Karlovac;</w:t>
      </w:r>
    </w:p>
    <w:p w:rsidR="00A41C18" w:rsidRPr="00DC2840" w:rsidRDefault="00A41C18" w:rsidP="00A41C18">
      <w:pPr>
        <w:pStyle w:val="NoSpacing"/>
        <w:ind w:left="1330"/>
        <w:rPr>
          <w:b/>
          <w:sz w:val="4"/>
          <w:szCs w:val="4"/>
          <w:lang w:bidi="en-US"/>
        </w:rPr>
      </w:pPr>
    </w:p>
    <w:p w:rsidR="00A41C18" w:rsidRPr="00D34274" w:rsidRDefault="00A41C18" w:rsidP="0042262C">
      <w:pPr>
        <w:pStyle w:val="NoSpacing"/>
        <w:numPr>
          <w:ilvl w:val="1"/>
          <w:numId w:val="19"/>
        </w:numPr>
        <w:jc w:val="both"/>
        <w:rPr>
          <w:b/>
          <w:lang w:bidi="en-US"/>
        </w:rPr>
      </w:pPr>
      <w:r w:rsidRPr="00D34274">
        <w:rPr>
          <w:b/>
          <w:lang w:bidi="en-US"/>
        </w:rPr>
        <w:t xml:space="preserve">Javna ustanova ''NATURA VIVA'' za upravljanje zaštićenim dijelovima   prirode na području Karlovačke županije,  </w:t>
      </w:r>
      <w:r w:rsidRPr="00D34274">
        <w:rPr>
          <w:lang w:bidi="en-US"/>
        </w:rPr>
        <w:t>J.Križanića 30,</w:t>
      </w:r>
      <w:r w:rsidRPr="00D34274">
        <w:rPr>
          <w:b/>
          <w:lang w:bidi="en-US"/>
        </w:rPr>
        <w:t xml:space="preserve"> 47 000 Karlovac;</w:t>
      </w:r>
    </w:p>
    <w:p w:rsidR="00A41C18" w:rsidRPr="00DC2840" w:rsidRDefault="00A41C18" w:rsidP="00A41C18">
      <w:pPr>
        <w:pStyle w:val="NoSpacing"/>
        <w:ind w:left="1330"/>
        <w:rPr>
          <w:b/>
          <w:sz w:val="4"/>
          <w:szCs w:val="4"/>
          <w:lang w:bidi="en-US"/>
        </w:rPr>
      </w:pPr>
    </w:p>
    <w:p w:rsidR="00A41C18" w:rsidRPr="00D34274" w:rsidRDefault="00A41C18" w:rsidP="0042262C">
      <w:pPr>
        <w:pStyle w:val="NoSpacing"/>
        <w:numPr>
          <w:ilvl w:val="1"/>
          <w:numId w:val="19"/>
        </w:numPr>
        <w:jc w:val="both"/>
        <w:rPr>
          <w:b/>
          <w:lang w:bidi="en-US"/>
        </w:rPr>
      </w:pPr>
      <w:r w:rsidRPr="00D34274">
        <w:rPr>
          <w:b/>
          <w:lang w:bidi="en-US"/>
        </w:rPr>
        <w:t xml:space="preserve">MUP, Policijska uprava Karlovačka, </w:t>
      </w:r>
      <w:r w:rsidRPr="00D34274">
        <w:rPr>
          <w:lang w:bidi="en-US"/>
        </w:rPr>
        <w:t>Trg hrvatskih redarstvenika 6,</w:t>
      </w:r>
      <w:r w:rsidRPr="00D34274">
        <w:rPr>
          <w:b/>
          <w:lang w:bidi="en-US"/>
        </w:rPr>
        <w:t xml:space="preserve"> 47 000 Karlovac;</w:t>
      </w:r>
    </w:p>
    <w:p w:rsidR="00A41C18" w:rsidRPr="00DC2840" w:rsidRDefault="00A41C18" w:rsidP="00A41C18">
      <w:pPr>
        <w:pStyle w:val="NoSpacing"/>
        <w:rPr>
          <w:b/>
          <w:sz w:val="4"/>
          <w:szCs w:val="4"/>
          <w:lang w:bidi="en-US"/>
        </w:rPr>
      </w:pPr>
    </w:p>
    <w:p w:rsidR="00A41C18" w:rsidRPr="00D34274" w:rsidRDefault="00A41C18" w:rsidP="0042262C">
      <w:pPr>
        <w:pStyle w:val="NoSpacing"/>
        <w:numPr>
          <w:ilvl w:val="1"/>
          <w:numId w:val="19"/>
        </w:numPr>
        <w:jc w:val="both"/>
        <w:rPr>
          <w:b/>
          <w:lang w:bidi="en-US"/>
        </w:rPr>
      </w:pPr>
      <w:r w:rsidRPr="00D34274">
        <w:rPr>
          <w:b/>
          <w:lang w:bidi="en-US"/>
        </w:rPr>
        <w:lastRenderedPageBreak/>
        <w:t xml:space="preserve">Hrvatske vode, </w:t>
      </w:r>
      <w:r w:rsidRPr="00D34274">
        <w:rPr>
          <w:lang w:bidi="en-US"/>
        </w:rPr>
        <w:t>Ulica grada Vukovara 220</w:t>
      </w:r>
      <w:r w:rsidRPr="00D34274">
        <w:rPr>
          <w:b/>
          <w:lang w:bidi="en-US"/>
        </w:rPr>
        <w:t xml:space="preserve">, 10 000 Zagreb; </w:t>
      </w:r>
    </w:p>
    <w:p w:rsidR="00A41C18" w:rsidRPr="00DC2840" w:rsidRDefault="00A41C18" w:rsidP="00A41C18">
      <w:pPr>
        <w:pStyle w:val="NoSpacing"/>
        <w:rPr>
          <w:b/>
          <w:sz w:val="4"/>
          <w:szCs w:val="4"/>
          <w:lang w:bidi="en-US"/>
        </w:rPr>
      </w:pPr>
    </w:p>
    <w:p w:rsidR="00A41C18" w:rsidRPr="00D34274" w:rsidRDefault="00A41C18" w:rsidP="0042262C">
      <w:pPr>
        <w:pStyle w:val="NoSpacing"/>
        <w:numPr>
          <w:ilvl w:val="1"/>
          <w:numId w:val="19"/>
        </w:numPr>
        <w:jc w:val="both"/>
        <w:rPr>
          <w:b/>
          <w:lang w:bidi="en-US"/>
        </w:rPr>
      </w:pPr>
      <w:r w:rsidRPr="00D34274">
        <w:rPr>
          <w:b/>
          <w:lang w:bidi="en-US"/>
        </w:rPr>
        <w:t>Hrvatske vode, VGO za vodno područje sliva Save, VGI „Kupa“ Karlovac,</w:t>
      </w:r>
    </w:p>
    <w:p w:rsidR="00A41C18" w:rsidRPr="00D34274" w:rsidRDefault="00A41C18" w:rsidP="00A41C18">
      <w:pPr>
        <w:pStyle w:val="NoSpacing"/>
        <w:rPr>
          <w:b/>
          <w:lang w:bidi="en-US"/>
        </w:rPr>
      </w:pPr>
      <w:r w:rsidRPr="00D34274">
        <w:rPr>
          <w:b/>
          <w:lang w:bidi="en-US"/>
        </w:rPr>
        <w:t xml:space="preserve">                         </w:t>
      </w:r>
      <w:r w:rsidRPr="00D34274">
        <w:rPr>
          <w:lang w:bidi="en-US"/>
        </w:rPr>
        <w:t>Račkoga 10,</w:t>
      </w:r>
      <w:r w:rsidRPr="00D34274">
        <w:rPr>
          <w:b/>
          <w:lang w:bidi="en-US"/>
        </w:rPr>
        <w:t xml:space="preserve"> 47000 Karlovac </w:t>
      </w:r>
    </w:p>
    <w:p w:rsidR="00A41C18" w:rsidRPr="00DC2840" w:rsidRDefault="00A41C18" w:rsidP="00A41C18">
      <w:pPr>
        <w:pStyle w:val="NoSpacing"/>
        <w:rPr>
          <w:b/>
          <w:sz w:val="4"/>
          <w:szCs w:val="4"/>
          <w:lang w:bidi="en-US"/>
        </w:rPr>
      </w:pPr>
    </w:p>
    <w:p w:rsidR="00A41C18" w:rsidRPr="00D34274" w:rsidRDefault="00A41C18" w:rsidP="0042262C">
      <w:pPr>
        <w:pStyle w:val="NoSpacing"/>
        <w:numPr>
          <w:ilvl w:val="1"/>
          <w:numId w:val="19"/>
        </w:numPr>
        <w:jc w:val="both"/>
        <w:rPr>
          <w:b/>
          <w:lang w:bidi="en-US"/>
        </w:rPr>
      </w:pPr>
      <w:r w:rsidRPr="00D34274">
        <w:rPr>
          <w:b/>
          <w:lang w:bidi="en-US"/>
        </w:rPr>
        <w:t xml:space="preserve">Hrvatska ceste, Sektor za razvoj i strateško planiranje, </w:t>
      </w:r>
      <w:r w:rsidRPr="00D34274">
        <w:rPr>
          <w:lang w:bidi="en-US"/>
        </w:rPr>
        <w:t>Vončinina 3,</w:t>
      </w:r>
      <w:r w:rsidRPr="00D34274">
        <w:rPr>
          <w:b/>
          <w:lang w:bidi="en-US"/>
        </w:rPr>
        <w:t xml:space="preserve"> 10 000   Zagreb; </w:t>
      </w:r>
    </w:p>
    <w:p w:rsidR="00A41C18" w:rsidRPr="00DC2840" w:rsidRDefault="00A41C18" w:rsidP="00A41C18">
      <w:pPr>
        <w:pStyle w:val="NoSpacing"/>
        <w:rPr>
          <w:b/>
          <w:sz w:val="4"/>
          <w:szCs w:val="4"/>
          <w:lang w:bidi="en-US"/>
        </w:rPr>
      </w:pPr>
    </w:p>
    <w:p w:rsidR="00A41C18" w:rsidRPr="00DC2840" w:rsidRDefault="00A41C18" w:rsidP="00A41C18">
      <w:pPr>
        <w:pStyle w:val="NoSpacing"/>
        <w:rPr>
          <w:b/>
          <w:sz w:val="4"/>
          <w:szCs w:val="4"/>
          <w:lang w:bidi="en-US"/>
        </w:rPr>
      </w:pPr>
    </w:p>
    <w:p w:rsidR="00A41C18" w:rsidRPr="00D34274" w:rsidRDefault="00A41C18" w:rsidP="0042262C">
      <w:pPr>
        <w:pStyle w:val="NoSpacing"/>
        <w:numPr>
          <w:ilvl w:val="1"/>
          <w:numId w:val="19"/>
        </w:numPr>
        <w:jc w:val="both"/>
        <w:rPr>
          <w:b/>
          <w:lang w:bidi="en-US"/>
        </w:rPr>
      </w:pPr>
      <w:r w:rsidRPr="00D34274">
        <w:rPr>
          <w:b/>
          <w:lang w:bidi="en-US"/>
        </w:rPr>
        <w:t xml:space="preserve">Hrvatske ceste, Sektor za održavanje i promet, Tehnička ispostava Karlovac, </w:t>
      </w:r>
    </w:p>
    <w:p w:rsidR="00A41C18" w:rsidRPr="00D34274" w:rsidRDefault="00A41C18" w:rsidP="00A41C18">
      <w:pPr>
        <w:pStyle w:val="NoSpacing"/>
        <w:ind w:left="1330"/>
        <w:rPr>
          <w:b/>
          <w:lang w:bidi="en-US"/>
        </w:rPr>
      </w:pPr>
      <w:r w:rsidRPr="00D34274">
        <w:rPr>
          <w:lang w:bidi="en-US"/>
        </w:rPr>
        <w:t xml:space="preserve">  Banija 37</w:t>
      </w:r>
      <w:r w:rsidRPr="00D34274">
        <w:rPr>
          <w:b/>
          <w:lang w:bidi="en-US"/>
        </w:rPr>
        <w:t>, 47 000 Karlovac;</w:t>
      </w:r>
    </w:p>
    <w:p w:rsidR="00A41C18" w:rsidRPr="00DC2840" w:rsidRDefault="00A41C18" w:rsidP="00A41C18">
      <w:pPr>
        <w:pStyle w:val="NoSpacing"/>
        <w:ind w:left="1330"/>
        <w:rPr>
          <w:b/>
          <w:sz w:val="4"/>
          <w:szCs w:val="4"/>
          <w:lang w:bidi="en-US"/>
        </w:rPr>
      </w:pPr>
    </w:p>
    <w:p w:rsidR="00A41C18" w:rsidRPr="00D34274" w:rsidRDefault="00A41C18" w:rsidP="0042262C">
      <w:pPr>
        <w:pStyle w:val="NoSpacing"/>
        <w:numPr>
          <w:ilvl w:val="1"/>
          <w:numId w:val="19"/>
        </w:numPr>
        <w:jc w:val="both"/>
        <w:rPr>
          <w:lang w:bidi="en-US"/>
        </w:rPr>
      </w:pPr>
      <w:r w:rsidRPr="00D34274">
        <w:rPr>
          <w:b/>
          <w:lang w:bidi="en-US"/>
        </w:rPr>
        <w:t xml:space="preserve">Županijska uprava za ceste Karlovačke županije, </w:t>
      </w:r>
      <w:r w:rsidRPr="00D34274">
        <w:rPr>
          <w:lang w:bidi="en-US"/>
        </w:rPr>
        <w:t xml:space="preserve">Poslovni park Karlovac 1/A </w:t>
      </w:r>
    </w:p>
    <w:p w:rsidR="00A41C18" w:rsidRPr="00D34274" w:rsidRDefault="00A41C18" w:rsidP="00A41C18">
      <w:pPr>
        <w:pStyle w:val="NoSpacing"/>
        <w:ind w:left="1330"/>
        <w:rPr>
          <w:b/>
          <w:lang w:bidi="en-US"/>
        </w:rPr>
      </w:pPr>
      <w:r w:rsidRPr="00D34274">
        <w:rPr>
          <w:b/>
          <w:lang w:bidi="en-US"/>
        </w:rPr>
        <w:t xml:space="preserve">  47250 Duga Resa;</w:t>
      </w:r>
    </w:p>
    <w:p w:rsidR="00A41C18" w:rsidRPr="00DC2840" w:rsidRDefault="00A41C18" w:rsidP="00A41C18">
      <w:pPr>
        <w:pStyle w:val="NoSpacing"/>
        <w:ind w:left="1330"/>
        <w:rPr>
          <w:b/>
          <w:sz w:val="4"/>
          <w:szCs w:val="4"/>
          <w:lang w:bidi="en-US"/>
        </w:rPr>
      </w:pPr>
    </w:p>
    <w:p w:rsidR="00A41C18" w:rsidRPr="00D34274" w:rsidRDefault="00A41C18" w:rsidP="0042262C">
      <w:pPr>
        <w:pStyle w:val="NoSpacing"/>
        <w:numPr>
          <w:ilvl w:val="1"/>
          <w:numId w:val="19"/>
        </w:numPr>
        <w:jc w:val="both"/>
        <w:rPr>
          <w:b/>
          <w:lang w:bidi="en-US"/>
        </w:rPr>
      </w:pPr>
      <w:r w:rsidRPr="00D34274">
        <w:rPr>
          <w:b/>
          <w:lang w:bidi="en-US"/>
        </w:rPr>
        <w:t xml:space="preserve">Hrvatska pošta, Poštansko središte Karlovac, </w:t>
      </w:r>
      <w:r w:rsidRPr="00D34274">
        <w:rPr>
          <w:lang w:bidi="en-US"/>
        </w:rPr>
        <w:t xml:space="preserve">I.G. Kovačića 4, </w:t>
      </w:r>
      <w:r w:rsidRPr="00D34274">
        <w:rPr>
          <w:b/>
          <w:lang w:bidi="en-US"/>
        </w:rPr>
        <w:t>47000 Karlovac;</w:t>
      </w:r>
    </w:p>
    <w:p w:rsidR="00A41C18" w:rsidRPr="00DC2840" w:rsidRDefault="00A41C18" w:rsidP="00A41C18">
      <w:pPr>
        <w:pStyle w:val="NoSpacing"/>
        <w:ind w:left="1330"/>
        <w:rPr>
          <w:b/>
          <w:sz w:val="4"/>
          <w:szCs w:val="4"/>
          <w:lang w:bidi="en-US"/>
        </w:rPr>
      </w:pPr>
    </w:p>
    <w:p w:rsidR="00A41C18" w:rsidRPr="00D34274" w:rsidRDefault="00A41C18" w:rsidP="0042262C">
      <w:pPr>
        <w:pStyle w:val="NoSpacing"/>
        <w:numPr>
          <w:ilvl w:val="1"/>
          <w:numId w:val="19"/>
        </w:numPr>
        <w:jc w:val="both"/>
        <w:rPr>
          <w:b/>
          <w:sz w:val="4"/>
          <w:szCs w:val="4"/>
          <w:lang w:bidi="en-US"/>
        </w:rPr>
      </w:pPr>
      <w:r w:rsidRPr="00D34274">
        <w:rPr>
          <w:b/>
          <w:sz w:val="4"/>
          <w:szCs w:val="4"/>
          <w:lang w:bidi="en-US"/>
        </w:rPr>
        <w:t xml:space="preserve">Hrvatski Telekom d.d., </w:t>
      </w:r>
      <w:r w:rsidRPr="00D34274">
        <w:rPr>
          <w:sz w:val="4"/>
          <w:szCs w:val="4"/>
          <w:lang w:bidi="en-US"/>
        </w:rPr>
        <w:t>Roberta Frangeša Mihanovića 9,</w:t>
      </w:r>
      <w:r w:rsidRPr="00D34274">
        <w:rPr>
          <w:b/>
          <w:sz w:val="4"/>
          <w:szCs w:val="4"/>
          <w:lang w:bidi="en-US"/>
        </w:rPr>
        <w:t xml:space="preserve"> 10 110 Zagreb;</w:t>
      </w:r>
    </w:p>
    <w:p w:rsidR="00A41C18" w:rsidRPr="00D34274" w:rsidRDefault="00A41C18" w:rsidP="00A41C18">
      <w:pPr>
        <w:pStyle w:val="NoSpacing"/>
        <w:rPr>
          <w:sz w:val="4"/>
          <w:szCs w:val="4"/>
          <w:lang w:bidi="en-US"/>
        </w:rPr>
      </w:pPr>
    </w:p>
    <w:p w:rsidR="00A41C18" w:rsidRPr="00DC2840" w:rsidRDefault="00A41C18" w:rsidP="0042262C">
      <w:pPr>
        <w:pStyle w:val="NoSpacing"/>
        <w:numPr>
          <w:ilvl w:val="1"/>
          <w:numId w:val="19"/>
        </w:numPr>
        <w:jc w:val="both"/>
        <w:rPr>
          <w:b/>
          <w:lang w:bidi="en-US"/>
        </w:rPr>
      </w:pPr>
      <w:r w:rsidRPr="00DC2840">
        <w:rPr>
          <w:b/>
          <w:lang w:bidi="en-US"/>
        </w:rPr>
        <w:t xml:space="preserve">Odašiljači i veze d.o.o. </w:t>
      </w:r>
      <w:r w:rsidRPr="00DC2840">
        <w:rPr>
          <w:lang w:bidi="en-US"/>
        </w:rPr>
        <w:t>Ulica grada Vukovara 269</w:t>
      </w:r>
      <w:r>
        <w:rPr>
          <w:lang w:bidi="en-US"/>
        </w:rPr>
        <w:t>/</w:t>
      </w:r>
      <w:r w:rsidRPr="00DC2840">
        <w:rPr>
          <w:lang w:bidi="en-US"/>
        </w:rPr>
        <w:t>d,</w:t>
      </w:r>
      <w:r w:rsidRPr="00DC2840">
        <w:rPr>
          <w:b/>
          <w:lang w:bidi="en-US"/>
        </w:rPr>
        <w:t xml:space="preserve"> 10 000 Zagreb;</w:t>
      </w:r>
    </w:p>
    <w:p w:rsidR="00A41C18" w:rsidRPr="00DC2840" w:rsidRDefault="00A41C18" w:rsidP="00A41C18">
      <w:pPr>
        <w:pStyle w:val="NoSpacing"/>
        <w:rPr>
          <w:b/>
          <w:sz w:val="4"/>
          <w:szCs w:val="4"/>
          <w:lang w:bidi="en-US"/>
        </w:rPr>
      </w:pPr>
    </w:p>
    <w:p w:rsidR="00A41C18" w:rsidRPr="00DC2840" w:rsidRDefault="00A41C18" w:rsidP="0042262C">
      <w:pPr>
        <w:pStyle w:val="NoSpacing"/>
        <w:numPr>
          <w:ilvl w:val="1"/>
          <w:numId w:val="19"/>
        </w:numPr>
        <w:jc w:val="both"/>
        <w:rPr>
          <w:b/>
          <w:lang w:bidi="en-US"/>
        </w:rPr>
      </w:pPr>
      <w:r w:rsidRPr="00DC2840">
        <w:rPr>
          <w:b/>
          <w:lang w:bidi="en-US"/>
        </w:rPr>
        <w:t xml:space="preserve">ISKON Internet d.d., </w:t>
      </w:r>
      <w:r w:rsidRPr="00DC2840">
        <w:rPr>
          <w:lang w:bidi="en-US"/>
        </w:rPr>
        <w:t>Garićgradska ul. 18,</w:t>
      </w:r>
      <w:r w:rsidRPr="00DC2840">
        <w:rPr>
          <w:b/>
          <w:lang w:bidi="en-US"/>
        </w:rPr>
        <w:t xml:space="preserve"> 10000, Zagreb;</w:t>
      </w:r>
    </w:p>
    <w:p w:rsidR="00A41C18" w:rsidRPr="00DC2840" w:rsidRDefault="00A41C18" w:rsidP="00A41C18">
      <w:pPr>
        <w:pStyle w:val="NoSpacing"/>
        <w:rPr>
          <w:b/>
          <w:sz w:val="4"/>
          <w:szCs w:val="4"/>
          <w:lang w:bidi="en-US"/>
        </w:rPr>
      </w:pPr>
    </w:p>
    <w:p w:rsidR="00A41C18" w:rsidRPr="009C68C9" w:rsidRDefault="00A41C18" w:rsidP="0042262C">
      <w:pPr>
        <w:pStyle w:val="NoSpacing"/>
        <w:numPr>
          <w:ilvl w:val="1"/>
          <w:numId w:val="19"/>
        </w:numPr>
        <w:jc w:val="both"/>
        <w:rPr>
          <w:b/>
          <w:lang w:bidi="en-US"/>
        </w:rPr>
      </w:pPr>
      <w:r w:rsidRPr="009C68C9">
        <w:rPr>
          <w:b/>
          <w:lang w:bidi="en-US"/>
        </w:rPr>
        <w:t xml:space="preserve">METRONET Telekomunikacije d.d., </w:t>
      </w:r>
      <w:r w:rsidRPr="009C68C9">
        <w:rPr>
          <w:lang w:bidi="en-US"/>
        </w:rPr>
        <w:t>Ulica grada Vukovara 269/d,</w:t>
      </w:r>
      <w:r w:rsidRPr="009C68C9">
        <w:rPr>
          <w:b/>
          <w:lang w:bidi="en-US"/>
        </w:rPr>
        <w:t xml:space="preserve"> 10000 Zagreb;</w:t>
      </w:r>
    </w:p>
    <w:p w:rsidR="00A41C18" w:rsidRPr="00DC2840" w:rsidRDefault="00A41C18" w:rsidP="00A41C18">
      <w:pPr>
        <w:pStyle w:val="NoSpacing"/>
        <w:rPr>
          <w:b/>
          <w:sz w:val="4"/>
          <w:szCs w:val="4"/>
          <w:lang w:bidi="en-US"/>
        </w:rPr>
      </w:pPr>
    </w:p>
    <w:p w:rsidR="00A41C18" w:rsidRPr="009C68C9" w:rsidRDefault="00A41C18" w:rsidP="0042262C">
      <w:pPr>
        <w:pStyle w:val="NoSpacing"/>
        <w:numPr>
          <w:ilvl w:val="1"/>
          <w:numId w:val="19"/>
        </w:numPr>
        <w:jc w:val="both"/>
        <w:rPr>
          <w:b/>
          <w:lang w:bidi="en-US"/>
        </w:rPr>
      </w:pPr>
      <w:r w:rsidRPr="009C68C9">
        <w:rPr>
          <w:b/>
          <w:lang w:bidi="en-US"/>
        </w:rPr>
        <w:t xml:space="preserve">OT-Optima Telekom d.o.o., </w:t>
      </w:r>
      <w:r w:rsidRPr="009C68C9">
        <w:rPr>
          <w:lang w:bidi="en-US"/>
        </w:rPr>
        <w:t>Bani 75,</w:t>
      </w:r>
      <w:r w:rsidRPr="009C68C9">
        <w:rPr>
          <w:b/>
          <w:lang w:bidi="en-US"/>
        </w:rPr>
        <w:t xml:space="preserve"> 10000 Zagreb;</w:t>
      </w:r>
    </w:p>
    <w:p w:rsidR="00A41C18" w:rsidRPr="00DC2840" w:rsidRDefault="00A41C18" w:rsidP="00A41C18">
      <w:pPr>
        <w:pStyle w:val="NoSpacing"/>
        <w:rPr>
          <w:b/>
          <w:sz w:val="4"/>
          <w:szCs w:val="4"/>
          <w:lang w:bidi="en-US"/>
        </w:rPr>
      </w:pPr>
    </w:p>
    <w:p w:rsidR="00A41C18" w:rsidRPr="00DC2840" w:rsidRDefault="00A41C18" w:rsidP="0042262C">
      <w:pPr>
        <w:pStyle w:val="NoSpacing"/>
        <w:numPr>
          <w:ilvl w:val="1"/>
          <w:numId w:val="19"/>
        </w:numPr>
        <w:jc w:val="both"/>
        <w:rPr>
          <w:b/>
          <w:lang w:bidi="en-US"/>
        </w:rPr>
      </w:pPr>
      <w:r w:rsidRPr="00DC2840">
        <w:rPr>
          <w:b/>
          <w:lang w:bidi="en-US"/>
        </w:rPr>
        <w:t xml:space="preserve">Hrvatski operator prijenosnog sustava d.o.o.-HOPS, </w:t>
      </w:r>
      <w:r w:rsidRPr="00DC2840">
        <w:rPr>
          <w:lang w:bidi="en-US"/>
        </w:rPr>
        <w:t>Kupska 4,</w:t>
      </w:r>
      <w:r w:rsidRPr="00DC2840">
        <w:rPr>
          <w:b/>
          <w:lang w:bidi="en-US"/>
        </w:rPr>
        <w:t xml:space="preserve"> 10 000 Zagreb;</w:t>
      </w:r>
    </w:p>
    <w:p w:rsidR="00A41C18" w:rsidRPr="00DC2840" w:rsidRDefault="00A41C18" w:rsidP="00A41C18">
      <w:pPr>
        <w:pStyle w:val="NoSpacing"/>
        <w:rPr>
          <w:b/>
          <w:sz w:val="4"/>
          <w:szCs w:val="4"/>
          <w:lang w:bidi="en-US"/>
        </w:rPr>
      </w:pPr>
    </w:p>
    <w:p w:rsidR="00A41C18" w:rsidRDefault="00A41C18" w:rsidP="0042262C">
      <w:pPr>
        <w:pStyle w:val="NoSpacing"/>
        <w:numPr>
          <w:ilvl w:val="1"/>
          <w:numId w:val="19"/>
        </w:numPr>
        <w:jc w:val="both"/>
        <w:rPr>
          <w:b/>
          <w:lang w:bidi="en-US"/>
        </w:rPr>
      </w:pPr>
      <w:r w:rsidRPr="009C68C9">
        <w:rPr>
          <w:b/>
          <w:lang w:bidi="en-US"/>
        </w:rPr>
        <w:t xml:space="preserve">T-HT Hrvatske telekomunikacije d.d., Sektor za tehničko planiranje, </w:t>
      </w:r>
    </w:p>
    <w:p w:rsidR="00A41C18" w:rsidRPr="009C68C9" w:rsidRDefault="00A41C18" w:rsidP="00A41C18">
      <w:pPr>
        <w:pStyle w:val="NoSpacing"/>
        <w:jc w:val="both"/>
        <w:rPr>
          <w:b/>
          <w:lang w:bidi="en-US"/>
        </w:rPr>
      </w:pPr>
      <w:r>
        <w:rPr>
          <w:rFonts w:ascii="Calibri" w:eastAsia="Calibri" w:hAnsi="Calibri"/>
          <w:lang w:bidi="en-US"/>
        </w:rPr>
        <w:t xml:space="preserve">                             </w:t>
      </w:r>
      <w:r w:rsidRPr="009C68C9">
        <w:rPr>
          <w:lang w:bidi="en-US"/>
        </w:rPr>
        <w:t>Kupska 2</w:t>
      </w:r>
      <w:r w:rsidRPr="009C68C9">
        <w:rPr>
          <w:b/>
          <w:lang w:bidi="en-US"/>
        </w:rPr>
        <w:t>, 10000 Zagreb;</w:t>
      </w:r>
    </w:p>
    <w:p w:rsidR="00A41C18" w:rsidRPr="00DC2840" w:rsidRDefault="00A41C18" w:rsidP="00A41C18">
      <w:pPr>
        <w:pStyle w:val="NoSpacing"/>
        <w:ind w:left="1330"/>
        <w:rPr>
          <w:b/>
          <w:sz w:val="4"/>
          <w:szCs w:val="4"/>
          <w:lang w:bidi="en-US"/>
        </w:rPr>
      </w:pPr>
    </w:p>
    <w:p w:rsidR="00A41C18" w:rsidRPr="00007E02" w:rsidRDefault="00A41C18" w:rsidP="0042262C">
      <w:pPr>
        <w:pStyle w:val="NoSpacing"/>
        <w:numPr>
          <w:ilvl w:val="1"/>
          <w:numId w:val="19"/>
        </w:numPr>
        <w:jc w:val="both"/>
        <w:rPr>
          <w:lang w:bidi="en-US"/>
        </w:rPr>
      </w:pPr>
      <w:r w:rsidRPr="00007E02">
        <w:rPr>
          <w:b/>
          <w:lang w:bidi="en-US"/>
        </w:rPr>
        <w:t xml:space="preserve">T-HT d.d. Sektor za tehničko planiranje – lokacija Karlovac, </w:t>
      </w:r>
    </w:p>
    <w:p w:rsidR="00A41C18" w:rsidRPr="00007E02" w:rsidRDefault="00A41C18" w:rsidP="00A41C18">
      <w:pPr>
        <w:pStyle w:val="NoSpacing"/>
        <w:ind w:left="1330"/>
        <w:jc w:val="both"/>
        <w:rPr>
          <w:lang w:bidi="en-US"/>
        </w:rPr>
      </w:pPr>
      <w:r>
        <w:rPr>
          <w:b/>
          <w:lang w:bidi="en-US"/>
        </w:rPr>
        <w:t xml:space="preserve">  </w:t>
      </w:r>
      <w:r w:rsidRPr="00007E02">
        <w:rPr>
          <w:lang w:bidi="en-US"/>
        </w:rPr>
        <w:t xml:space="preserve">Matice Hrvatske 4, </w:t>
      </w:r>
      <w:r w:rsidRPr="00007E02">
        <w:rPr>
          <w:b/>
          <w:lang w:bidi="en-US"/>
        </w:rPr>
        <w:t>47000 Karlovac;</w:t>
      </w:r>
    </w:p>
    <w:p w:rsidR="00A41C18" w:rsidRPr="00DC2840" w:rsidRDefault="00A41C18" w:rsidP="00A41C18">
      <w:pPr>
        <w:pStyle w:val="NoSpacing"/>
        <w:ind w:left="1330"/>
        <w:rPr>
          <w:b/>
          <w:sz w:val="4"/>
          <w:szCs w:val="4"/>
          <w:lang w:bidi="en-US"/>
        </w:rPr>
      </w:pPr>
    </w:p>
    <w:p w:rsidR="00A41C18" w:rsidRPr="00D34274" w:rsidRDefault="00A41C18" w:rsidP="0042262C">
      <w:pPr>
        <w:pStyle w:val="NoSpacing"/>
        <w:numPr>
          <w:ilvl w:val="1"/>
          <w:numId w:val="19"/>
        </w:numPr>
        <w:jc w:val="both"/>
        <w:rPr>
          <w:b/>
          <w:lang w:bidi="en-US"/>
        </w:rPr>
      </w:pPr>
      <w:r w:rsidRPr="00D34274">
        <w:rPr>
          <w:b/>
          <w:lang w:bidi="en-US"/>
        </w:rPr>
        <w:t xml:space="preserve">A1 Hrvatska d.o.o., </w:t>
      </w:r>
      <w:r w:rsidRPr="00D34274">
        <w:rPr>
          <w:lang w:bidi="en-US"/>
        </w:rPr>
        <w:t>Vrtni put 1</w:t>
      </w:r>
      <w:r w:rsidRPr="00D34274">
        <w:rPr>
          <w:b/>
          <w:lang w:bidi="en-US"/>
        </w:rPr>
        <w:t>, 10000 Zagreb;</w:t>
      </w:r>
    </w:p>
    <w:p w:rsidR="00A41C18" w:rsidRPr="00DC2840" w:rsidRDefault="00A41C18" w:rsidP="00A41C18">
      <w:pPr>
        <w:pStyle w:val="NoSpacing"/>
        <w:ind w:left="1330"/>
        <w:rPr>
          <w:b/>
          <w:sz w:val="4"/>
          <w:szCs w:val="4"/>
          <w:lang w:bidi="en-US"/>
        </w:rPr>
      </w:pPr>
    </w:p>
    <w:p w:rsidR="00A41C18" w:rsidRPr="00D34274" w:rsidRDefault="00A41C18" w:rsidP="0042262C">
      <w:pPr>
        <w:pStyle w:val="NoSpacing"/>
        <w:numPr>
          <w:ilvl w:val="1"/>
          <w:numId w:val="19"/>
        </w:numPr>
        <w:jc w:val="both"/>
        <w:rPr>
          <w:b/>
          <w:lang w:bidi="en-US"/>
        </w:rPr>
      </w:pPr>
      <w:r w:rsidRPr="00D34274">
        <w:rPr>
          <w:b/>
          <w:lang w:bidi="en-US"/>
        </w:rPr>
        <w:t xml:space="preserve">Tele 2 d.o.o. </w:t>
      </w:r>
      <w:r w:rsidRPr="00D34274">
        <w:rPr>
          <w:lang w:bidi="en-US"/>
        </w:rPr>
        <w:t>Ulica grada Vukovara 269/d</w:t>
      </w:r>
      <w:r w:rsidRPr="00D34274">
        <w:rPr>
          <w:b/>
          <w:lang w:bidi="en-US"/>
        </w:rPr>
        <w:t>,  10000 Zagreb;</w:t>
      </w:r>
    </w:p>
    <w:p w:rsidR="00A41C18" w:rsidRPr="00DC2840" w:rsidRDefault="00A41C18" w:rsidP="00A41C18">
      <w:pPr>
        <w:pStyle w:val="NoSpacing"/>
        <w:rPr>
          <w:b/>
          <w:sz w:val="4"/>
          <w:szCs w:val="4"/>
          <w:lang w:bidi="en-US"/>
        </w:rPr>
      </w:pPr>
    </w:p>
    <w:p w:rsidR="00A41C18" w:rsidRPr="00D34274" w:rsidRDefault="00A41C18" w:rsidP="0042262C">
      <w:pPr>
        <w:pStyle w:val="NoSpacing"/>
        <w:numPr>
          <w:ilvl w:val="1"/>
          <w:numId w:val="19"/>
        </w:numPr>
        <w:jc w:val="both"/>
        <w:rPr>
          <w:b/>
          <w:lang w:bidi="en-US"/>
        </w:rPr>
      </w:pPr>
      <w:r w:rsidRPr="00D34274">
        <w:rPr>
          <w:b/>
          <w:lang w:bidi="en-US"/>
        </w:rPr>
        <w:t xml:space="preserve">HEP d.d., Sektor za strategiju i razvoj, </w:t>
      </w:r>
      <w:r w:rsidRPr="00D34274">
        <w:rPr>
          <w:lang w:bidi="en-US"/>
        </w:rPr>
        <w:t>Ulica grada Vukovara 37,</w:t>
      </w:r>
      <w:r w:rsidRPr="00D34274">
        <w:rPr>
          <w:b/>
          <w:lang w:bidi="en-US"/>
        </w:rPr>
        <w:t xml:space="preserve"> 10 000 Zagreb;</w:t>
      </w:r>
    </w:p>
    <w:p w:rsidR="00A41C18" w:rsidRPr="00DC2840" w:rsidRDefault="00A41C18" w:rsidP="00A41C18">
      <w:pPr>
        <w:pStyle w:val="NoSpacing"/>
        <w:rPr>
          <w:b/>
          <w:sz w:val="4"/>
          <w:szCs w:val="4"/>
          <w:lang w:bidi="en-US"/>
        </w:rPr>
      </w:pPr>
    </w:p>
    <w:p w:rsidR="00A41C18" w:rsidRPr="00D34274" w:rsidRDefault="00A41C18" w:rsidP="0042262C">
      <w:pPr>
        <w:pStyle w:val="NoSpacing"/>
        <w:numPr>
          <w:ilvl w:val="1"/>
          <w:numId w:val="19"/>
        </w:numPr>
        <w:jc w:val="both"/>
        <w:rPr>
          <w:b/>
          <w:lang w:bidi="en-US"/>
        </w:rPr>
      </w:pPr>
      <w:r w:rsidRPr="00D34274">
        <w:rPr>
          <w:b/>
          <w:lang w:bidi="en-US"/>
        </w:rPr>
        <w:t xml:space="preserve">HEP – ODS d.o.o. Elektra Karlovac, </w:t>
      </w:r>
      <w:r w:rsidRPr="00D34274">
        <w:rPr>
          <w:lang w:bidi="en-US"/>
        </w:rPr>
        <w:t>dr. Vlatka Mačeka 44</w:t>
      </w:r>
      <w:r w:rsidRPr="00D34274">
        <w:rPr>
          <w:b/>
          <w:lang w:bidi="en-US"/>
        </w:rPr>
        <w:t>, 47 000 Karlovac;</w:t>
      </w:r>
    </w:p>
    <w:p w:rsidR="00A41C18" w:rsidRPr="00DC2840" w:rsidRDefault="00A41C18" w:rsidP="00A41C18">
      <w:pPr>
        <w:pStyle w:val="NoSpacing"/>
        <w:rPr>
          <w:b/>
          <w:sz w:val="4"/>
          <w:szCs w:val="4"/>
          <w:lang w:bidi="en-US"/>
        </w:rPr>
      </w:pPr>
    </w:p>
    <w:p w:rsidR="00A41C18" w:rsidRPr="00007E02" w:rsidRDefault="00A41C18" w:rsidP="0042262C">
      <w:pPr>
        <w:pStyle w:val="NoSpacing"/>
        <w:numPr>
          <w:ilvl w:val="1"/>
          <w:numId w:val="19"/>
        </w:numPr>
        <w:jc w:val="both"/>
        <w:rPr>
          <w:b/>
          <w:lang w:bidi="en-US"/>
        </w:rPr>
      </w:pPr>
      <w:r w:rsidRPr="00007E02">
        <w:rPr>
          <w:b/>
          <w:lang w:bidi="en-US"/>
        </w:rPr>
        <w:t xml:space="preserve">MONTCOGIM PLINARA d.o.o., DT Karlovac, dr. </w:t>
      </w:r>
      <w:r w:rsidRPr="00007E02">
        <w:rPr>
          <w:lang w:bidi="en-US"/>
        </w:rPr>
        <w:t>Vlatka Mačeka 26/A,</w:t>
      </w:r>
      <w:r w:rsidRPr="00007E02">
        <w:rPr>
          <w:b/>
          <w:lang w:bidi="en-US"/>
        </w:rPr>
        <w:t xml:space="preserve"> </w:t>
      </w:r>
    </w:p>
    <w:p w:rsidR="00A41C18" w:rsidRPr="00007E02" w:rsidRDefault="00A41C18" w:rsidP="00A41C18">
      <w:pPr>
        <w:pStyle w:val="NoSpacing"/>
        <w:ind w:left="1330"/>
        <w:rPr>
          <w:b/>
          <w:lang w:bidi="en-US"/>
        </w:rPr>
      </w:pPr>
      <w:r>
        <w:rPr>
          <w:b/>
          <w:lang w:bidi="en-US"/>
        </w:rPr>
        <w:t xml:space="preserve">   </w:t>
      </w:r>
      <w:r w:rsidRPr="00007E02">
        <w:rPr>
          <w:b/>
          <w:lang w:bidi="en-US"/>
        </w:rPr>
        <w:t>47 000 Karlovac;</w:t>
      </w:r>
    </w:p>
    <w:p w:rsidR="00A41C18" w:rsidRPr="00DC2840" w:rsidRDefault="00A41C18" w:rsidP="00A41C18">
      <w:pPr>
        <w:pStyle w:val="NoSpacing"/>
        <w:ind w:left="1330"/>
        <w:rPr>
          <w:b/>
          <w:sz w:val="4"/>
          <w:szCs w:val="4"/>
          <w:lang w:bidi="en-US"/>
        </w:rPr>
      </w:pPr>
    </w:p>
    <w:p w:rsidR="00A41C18" w:rsidRPr="00007E02" w:rsidRDefault="00A41C18" w:rsidP="0042262C">
      <w:pPr>
        <w:pStyle w:val="NoSpacing"/>
        <w:numPr>
          <w:ilvl w:val="1"/>
          <w:numId w:val="19"/>
        </w:numPr>
        <w:jc w:val="both"/>
        <w:rPr>
          <w:b/>
          <w:lang w:bidi="en-US"/>
        </w:rPr>
      </w:pPr>
      <w:r w:rsidRPr="00007E02">
        <w:rPr>
          <w:b/>
          <w:lang w:bidi="en-US"/>
        </w:rPr>
        <w:t xml:space="preserve">PLINACRO d.o.o., Sektor za održavanja i razvoja transportnog sustava, </w:t>
      </w:r>
    </w:p>
    <w:p w:rsidR="00A41C18" w:rsidRPr="00DC2840" w:rsidRDefault="00A41C18" w:rsidP="00A41C18">
      <w:pPr>
        <w:pStyle w:val="NoSpacing"/>
        <w:ind w:left="1330"/>
        <w:rPr>
          <w:b/>
          <w:lang w:bidi="en-US"/>
        </w:rPr>
      </w:pPr>
      <w:r>
        <w:rPr>
          <w:lang w:bidi="en-US"/>
        </w:rPr>
        <w:t xml:space="preserve">  </w:t>
      </w:r>
      <w:r w:rsidRPr="00007E02">
        <w:rPr>
          <w:lang w:bidi="en-US"/>
        </w:rPr>
        <w:t>Savska cesta 88/a</w:t>
      </w:r>
      <w:r w:rsidRPr="00007E02">
        <w:rPr>
          <w:b/>
          <w:lang w:bidi="en-US"/>
        </w:rPr>
        <w:t>, 10 000 Zagreb</w:t>
      </w:r>
      <w:r w:rsidRPr="00DC2840">
        <w:rPr>
          <w:b/>
          <w:lang w:bidi="en-US"/>
        </w:rPr>
        <w:t>;</w:t>
      </w:r>
    </w:p>
    <w:p w:rsidR="00A41C18" w:rsidRPr="00144365" w:rsidRDefault="00A41C18" w:rsidP="00A41C18">
      <w:pPr>
        <w:pStyle w:val="NoSpacing"/>
        <w:ind w:left="1330"/>
        <w:rPr>
          <w:sz w:val="4"/>
          <w:szCs w:val="4"/>
          <w:lang w:bidi="en-US"/>
        </w:rPr>
      </w:pPr>
    </w:p>
    <w:p w:rsidR="00A41C18" w:rsidRPr="00007E02" w:rsidRDefault="00A41C18" w:rsidP="0042262C">
      <w:pPr>
        <w:pStyle w:val="NoSpacing"/>
        <w:numPr>
          <w:ilvl w:val="1"/>
          <w:numId w:val="19"/>
        </w:numPr>
        <w:jc w:val="both"/>
        <w:rPr>
          <w:b/>
          <w:lang w:bidi="en-US"/>
        </w:rPr>
      </w:pPr>
      <w:r w:rsidRPr="00007E02">
        <w:rPr>
          <w:b/>
          <w:lang w:bidi="en-US"/>
        </w:rPr>
        <w:t xml:space="preserve">JANAF d.d., </w:t>
      </w:r>
      <w:r w:rsidRPr="00007E02">
        <w:rPr>
          <w:lang w:bidi="en-US"/>
        </w:rPr>
        <w:t>Miramarska cesta 24</w:t>
      </w:r>
      <w:r w:rsidRPr="00007E02">
        <w:rPr>
          <w:b/>
          <w:lang w:bidi="en-US"/>
        </w:rPr>
        <w:t>, 10 000 Zagreb;</w:t>
      </w:r>
    </w:p>
    <w:p w:rsidR="00A41C18" w:rsidRPr="00007E02" w:rsidRDefault="00A41C18" w:rsidP="00A41C18">
      <w:pPr>
        <w:pStyle w:val="NoSpacing"/>
        <w:ind w:left="1330"/>
        <w:rPr>
          <w:b/>
          <w:sz w:val="4"/>
          <w:szCs w:val="4"/>
          <w:lang w:bidi="en-US"/>
        </w:rPr>
      </w:pPr>
    </w:p>
    <w:p w:rsidR="00A41C18" w:rsidRPr="00007E02" w:rsidRDefault="00A41C18" w:rsidP="0042262C">
      <w:pPr>
        <w:pStyle w:val="NoSpacing"/>
        <w:numPr>
          <w:ilvl w:val="1"/>
          <w:numId w:val="19"/>
        </w:numPr>
        <w:jc w:val="both"/>
        <w:rPr>
          <w:b/>
          <w:lang w:bidi="en-US"/>
        </w:rPr>
      </w:pPr>
      <w:r w:rsidRPr="00007E02">
        <w:rPr>
          <w:b/>
          <w:lang w:bidi="en-US"/>
        </w:rPr>
        <w:t xml:space="preserve">Hrvatske šume, Uprava šuma podružnica Ogulin, </w:t>
      </w:r>
      <w:r w:rsidRPr="00007E02">
        <w:rPr>
          <w:lang w:bidi="en-US"/>
        </w:rPr>
        <w:t>B. Frankopana 12,</w:t>
      </w:r>
      <w:r w:rsidRPr="00007E02">
        <w:rPr>
          <w:b/>
          <w:lang w:bidi="en-US"/>
        </w:rPr>
        <w:t xml:space="preserve"> 47300 Ogulin;</w:t>
      </w:r>
    </w:p>
    <w:p w:rsidR="00A41C18" w:rsidRPr="00DC2840" w:rsidRDefault="00A41C18" w:rsidP="00A41C18">
      <w:pPr>
        <w:pStyle w:val="NoSpacing"/>
        <w:ind w:left="1330"/>
        <w:rPr>
          <w:b/>
          <w:sz w:val="4"/>
          <w:szCs w:val="4"/>
          <w:lang w:bidi="en-US"/>
        </w:rPr>
      </w:pPr>
    </w:p>
    <w:p w:rsidR="00A41C18" w:rsidRPr="00DC2840" w:rsidRDefault="00A41C18" w:rsidP="0042262C">
      <w:pPr>
        <w:pStyle w:val="NoSpacing"/>
        <w:numPr>
          <w:ilvl w:val="1"/>
          <w:numId w:val="19"/>
        </w:numPr>
        <w:jc w:val="both"/>
        <w:rPr>
          <w:b/>
          <w:lang w:bidi="en-US"/>
        </w:rPr>
      </w:pPr>
      <w:r w:rsidRPr="00DC2840">
        <w:rPr>
          <w:b/>
          <w:lang w:bidi="en-US"/>
        </w:rPr>
        <w:t xml:space="preserve">Vodovod i kanalizacija d.o.o., Ogulin, </w:t>
      </w:r>
      <w:r w:rsidRPr="00DC2840">
        <w:rPr>
          <w:lang w:bidi="en-US"/>
        </w:rPr>
        <w:t>Ivana Gorana Kovačića 14</w:t>
      </w:r>
      <w:r w:rsidRPr="00DC2840">
        <w:rPr>
          <w:b/>
          <w:lang w:bidi="en-US"/>
        </w:rPr>
        <w:t>, 47300 Ogulin;</w:t>
      </w:r>
    </w:p>
    <w:p w:rsidR="00A41C18" w:rsidRPr="00DC2840" w:rsidRDefault="00A41C18" w:rsidP="00A41C18">
      <w:pPr>
        <w:pStyle w:val="NoSpacing"/>
        <w:rPr>
          <w:b/>
          <w:sz w:val="4"/>
          <w:szCs w:val="4"/>
          <w:lang w:bidi="en-US"/>
        </w:rPr>
      </w:pPr>
    </w:p>
    <w:p w:rsidR="00A41C18" w:rsidRPr="00007E02" w:rsidRDefault="00A41C18" w:rsidP="0042262C">
      <w:pPr>
        <w:pStyle w:val="NoSpacing"/>
        <w:numPr>
          <w:ilvl w:val="1"/>
          <w:numId w:val="19"/>
        </w:numPr>
        <w:jc w:val="both"/>
        <w:rPr>
          <w:b/>
          <w:lang w:bidi="en-US"/>
        </w:rPr>
      </w:pPr>
      <w:r w:rsidRPr="00007E02">
        <w:rPr>
          <w:b/>
          <w:lang w:bidi="en-US"/>
        </w:rPr>
        <w:t xml:space="preserve">Karlovačka županija, Upravni odjel za prostorno uređenje, građenje i zaštitu okoliša, </w:t>
      </w:r>
      <w:r>
        <w:rPr>
          <w:b/>
          <w:lang w:bidi="en-US"/>
        </w:rPr>
        <w:t xml:space="preserve">   </w:t>
      </w:r>
      <w:r w:rsidRPr="00007E02">
        <w:rPr>
          <w:lang w:bidi="en-US"/>
        </w:rPr>
        <w:t>Križanićeva 11</w:t>
      </w:r>
      <w:r w:rsidRPr="00007E02">
        <w:rPr>
          <w:b/>
          <w:lang w:bidi="en-US"/>
        </w:rPr>
        <w:t>, 47 000 Karlovac;</w:t>
      </w:r>
    </w:p>
    <w:p w:rsidR="00A41C18" w:rsidRPr="00DC2840" w:rsidRDefault="00A41C18" w:rsidP="00A41C18">
      <w:pPr>
        <w:pStyle w:val="NoSpacing"/>
        <w:rPr>
          <w:b/>
          <w:sz w:val="4"/>
          <w:szCs w:val="4"/>
          <w:lang w:bidi="en-US"/>
        </w:rPr>
      </w:pPr>
    </w:p>
    <w:p w:rsidR="00A41C18" w:rsidRPr="00DC2840" w:rsidRDefault="00A41C18" w:rsidP="00A41C18">
      <w:pPr>
        <w:pStyle w:val="NoSpacing"/>
        <w:ind w:left="1330"/>
        <w:rPr>
          <w:b/>
          <w:sz w:val="4"/>
          <w:szCs w:val="4"/>
          <w:lang w:bidi="en-US"/>
        </w:rPr>
      </w:pPr>
    </w:p>
    <w:p w:rsidR="00A41C18" w:rsidRPr="00007E02" w:rsidRDefault="00A41C18" w:rsidP="0042262C">
      <w:pPr>
        <w:pStyle w:val="NoSpacing"/>
        <w:numPr>
          <w:ilvl w:val="1"/>
          <w:numId w:val="19"/>
        </w:numPr>
        <w:jc w:val="both"/>
        <w:rPr>
          <w:b/>
          <w:lang w:bidi="en-US"/>
        </w:rPr>
      </w:pPr>
      <w:r w:rsidRPr="00007E02">
        <w:rPr>
          <w:b/>
          <w:lang w:bidi="en-US"/>
        </w:rPr>
        <w:t xml:space="preserve">Karlovačka županija, Upravni odjel za prostorno uređenje, građenje i zaštitu  okoliša, Odsjek za prostorno uređenje i graditeljstvo Ogulin, </w:t>
      </w:r>
    </w:p>
    <w:p w:rsidR="00A41C18" w:rsidRPr="00007E02" w:rsidRDefault="00A41C18" w:rsidP="00A41C18">
      <w:pPr>
        <w:pStyle w:val="NoSpacing"/>
        <w:ind w:left="1330"/>
        <w:rPr>
          <w:b/>
          <w:lang w:bidi="en-US"/>
        </w:rPr>
      </w:pPr>
      <w:r w:rsidRPr="00007E02">
        <w:rPr>
          <w:lang w:bidi="en-US"/>
        </w:rPr>
        <w:t>Bernardina Frankopana 11/a,</w:t>
      </w:r>
      <w:r w:rsidRPr="00007E02">
        <w:rPr>
          <w:b/>
          <w:lang w:bidi="en-US"/>
        </w:rPr>
        <w:t xml:space="preserve"> 47 300 Ogulin;</w:t>
      </w:r>
    </w:p>
    <w:p w:rsidR="00A41C18" w:rsidRPr="00DC2840" w:rsidRDefault="00A41C18" w:rsidP="00A41C18">
      <w:pPr>
        <w:pStyle w:val="NoSpacing"/>
        <w:ind w:left="1330"/>
        <w:rPr>
          <w:b/>
          <w:sz w:val="4"/>
          <w:szCs w:val="4"/>
          <w:lang w:bidi="en-US"/>
        </w:rPr>
      </w:pPr>
    </w:p>
    <w:p w:rsidR="00A41C18" w:rsidRPr="00D34274" w:rsidRDefault="00A41C18" w:rsidP="0042262C">
      <w:pPr>
        <w:pStyle w:val="NoSpacing"/>
        <w:numPr>
          <w:ilvl w:val="1"/>
          <w:numId w:val="19"/>
        </w:numPr>
        <w:jc w:val="both"/>
        <w:rPr>
          <w:b/>
          <w:lang w:bidi="en-US"/>
        </w:rPr>
      </w:pPr>
      <w:r w:rsidRPr="00D34274">
        <w:rPr>
          <w:b/>
          <w:lang w:bidi="en-US"/>
        </w:rPr>
        <w:t xml:space="preserve">Karlovačka županija, Upravni odjel za gospodarstvo, </w:t>
      </w:r>
      <w:r w:rsidRPr="00D34274">
        <w:rPr>
          <w:lang w:bidi="en-US"/>
        </w:rPr>
        <w:t>Haulikova 14</w:t>
      </w:r>
      <w:r w:rsidRPr="00D34274">
        <w:rPr>
          <w:b/>
          <w:lang w:bidi="en-US"/>
        </w:rPr>
        <w:t>, 47 000 Karlovac;</w:t>
      </w:r>
    </w:p>
    <w:p w:rsidR="00A41C18" w:rsidRPr="00DC2840" w:rsidRDefault="00A41C18" w:rsidP="00A41C18">
      <w:pPr>
        <w:pStyle w:val="NoSpacing"/>
        <w:ind w:left="1330"/>
        <w:rPr>
          <w:b/>
          <w:sz w:val="4"/>
          <w:szCs w:val="4"/>
          <w:lang w:bidi="en-US"/>
        </w:rPr>
      </w:pPr>
    </w:p>
    <w:p w:rsidR="00A41C18" w:rsidRPr="00DC2840" w:rsidRDefault="00A41C18" w:rsidP="00A41C18">
      <w:pPr>
        <w:pStyle w:val="NoSpacing"/>
        <w:rPr>
          <w:b/>
          <w:sz w:val="4"/>
          <w:szCs w:val="4"/>
          <w:lang w:bidi="en-US"/>
        </w:rPr>
      </w:pPr>
    </w:p>
    <w:p w:rsidR="00A41C18" w:rsidRPr="00D34274" w:rsidRDefault="00A41C18" w:rsidP="0042262C">
      <w:pPr>
        <w:pStyle w:val="NoSpacing"/>
        <w:numPr>
          <w:ilvl w:val="1"/>
          <w:numId w:val="19"/>
        </w:numPr>
        <w:jc w:val="both"/>
        <w:rPr>
          <w:b/>
          <w:lang w:bidi="en-US"/>
        </w:rPr>
      </w:pPr>
      <w:r w:rsidRPr="00D34274">
        <w:rPr>
          <w:b/>
          <w:lang w:bidi="en-US"/>
        </w:rPr>
        <w:t xml:space="preserve">Ured državne uprave u Karlovačkoj županiji, Služba za gospodarstvo i imovinsko </w:t>
      </w:r>
      <w:r>
        <w:rPr>
          <w:b/>
          <w:lang w:bidi="en-US"/>
        </w:rPr>
        <w:t xml:space="preserve"> </w:t>
      </w:r>
      <w:r w:rsidRPr="00D34274">
        <w:rPr>
          <w:b/>
          <w:lang w:bidi="en-US"/>
        </w:rPr>
        <w:t xml:space="preserve">pravne poslove, Odjel za gospodarstvo, </w:t>
      </w:r>
      <w:r w:rsidRPr="00D34274">
        <w:rPr>
          <w:lang w:bidi="en-US"/>
        </w:rPr>
        <w:t>Križanićeva 11/II,</w:t>
      </w:r>
      <w:r w:rsidRPr="00D34274">
        <w:rPr>
          <w:b/>
          <w:lang w:bidi="en-US"/>
        </w:rPr>
        <w:t xml:space="preserve"> 47 000 Karlovac;</w:t>
      </w:r>
    </w:p>
    <w:p w:rsidR="00A41C18" w:rsidRPr="00DC2840" w:rsidRDefault="00A41C18" w:rsidP="00A41C18">
      <w:pPr>
        <w:pStyle w:val="NoSpacing"/>
        <w:rPr>
          <w:b/>
          <w:sz w:val="4"/>
          <w:szCs w:val="4"/>
          <w:lang w:bidi="en-US"/>
        </w:rPr>
      </w:pPr>
    </w:p>
    <w:p w:rsidR="00A41C18" w:rsidRPr="00D34274" w:rsidRDefault="00A41C18" w:rsidP="0042262C">
      <w:pPr>
        <w:pStyle w:val="NoSpacing"/>
        <w:numPr>
          <w:ilvl w:val="1"/>
          <w:numId w:val="19"/>
        </w:numPr>
        <w:jc w:val="both"/>
        <w:rPr>
          <w:b/>
          <w:lang w:bidi="en-US"/>
        </w:rPr>
      </w:pPr>
      <w:r w:rsidRPr="00D34274">
        <w:rPr>
          <w:b/>
          <w:lang w:bidi="en-US"/>
        </w:rPr>
        <w:t>Razvojna agencija Karlovačke županije – Karla d.o.o.,</w:t>
      </w:r>
      <w:r>
        <w:rPr>
          <w:b/>
          <w:lang w:bidi="en-US"/>
        </w:rPr>
        <w:t xml:space="preserve"> </w:t>
      </w:r>
      <w:r w:rsidRPr="00D34274">
        <w:rPr>
          <w:lang w:bidi="en-US"/>
        </w:rPr>
        <w:t>J. Haulika 14</w:t>
      </w:r>
      <w:r w:rsidRPr="00D34274">
        <w:rPr>
          <w:b/>
          <w:lang w:bidi="en-US"/>
        </w:rPr>
        <w:t>, 47 000 Karlovac;</w:t>
      </w:r>
    </w:p>
    <w:p w:rsidR="00A41C18" w:rsidRPr="00DC2840" w:rsidRDefault="00A41C18" w:rsidP="00A41C18">
      <w:pPr>
        <w:pStyle w:val="NoSpacing"/>
        <w:rPr>
          <w:b/>
          <w:sz w:val="4"/>
          <w:szCs w:val="4"/>
          <w:lang w:bidi="en-US"/>
        </w:rPr>
      </w:pPr>
    </w:p>
    <w:p w:rsidR="00A41C18" w:rsidRPr="00DC2840" w:rsidRDefault="00A41C18" w:rsidP="00A41C18">
      <w:pPr>
        <w:pStyle w:val="NoSpacing"/>
        <w:ind w:left="1330"/>
        <w:rPr>
          <w:b/>
          <w:sz w:val="4"/>
          <w:szCs w:val="4"/>
          <w:lang w:bidi="en-US"/>
        </w:rPr>
      </w:pPr>
    </w:p>
    <w:p w:rsidR="00A41C18" w:rsidRPr="00D34274" w:rsidRDefault="00A41C18" w:rsidP="0042262C">
      <w:pPr>
        <w:pStyle w:val="NoSpacing"/>
        <w:numPr>
          <w:ilvl w:val="1"/>
          <w:numId w:val="19"/>
        </w:numPr>
        <w:jc w:val="both"/>
        <w:rPr>
          <w:b/>
          <w:lang w:bidi="en-US"/>
        </w:rPr>
      </w:pPr>
      <w:r w:rsidRPr="00D34274">
        <w:rPr>
          <w:b/>
          <w:lang w:bidi="en-US"/>
        </w:rPr>
        <w:t xml:space="preserve">Susjedni gradovi i općine u Karlovačkoj županiji (Ogulin, Slunj, Josipdol,     </w:t>
      </w:r>
      <w:r>
        <w:rPr>
          <w:b/>
          <w:lang w:bidi="en-US"/>
        </w:rPr>
        <w:t xml:space="preserve"> </w:t>
      </w:r>
      <w:r w:rsidRPr="00D34274">
        <w:rPr>
          <w:b/>
          <w:lang w:bidi="en-US"/>
        </w:rPr>
        <w:t>Barilović); mjesni odbori.</w:t>
      </w:r>
    </w:p>
    <w:p w:rsidR="00A41C18" w:rsidRPr="003C4AB4" w:rsidRDefault="00A41C18" w:rsidP="00A41C18">
      <w:pPr>
        <w:pStyle w:val="NoSpacing"/>
        <w:rPr>
          <w:sz w:val="10"/>
          <w:szCs w:val="10"/>
          <w:lang w:bidi="en-US"/>
        </w:rPr>
      </w:pPr>
    </w:p>
    <w:p w:rsidR="00A41C18" w:rsidRPr="00176D54" w:rsidRDefault="00A41C18" w:rsidP="0042262C">
      <w:pPr>
        <w:keepNext/>
        <w:keepLines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rFonts w:ascii="Arial" w:hAnsi="Arial" w:cs="Arial"/>
          <w:bCs/>
          <w:sz w:val="22"/>
          <w:szCs w:val="22"/>
          <w:lang w:eastAsia="en-US" w:bidi="en-US"/>
        </w:rPr>
      </w:pPr>
      <w:r w:rsidRPr="00176D54">
        <w:rPr>
          <w:rFonts w:ascii="Arial" w:hAnsi="Arial" w:cs="Arial"/>
          <w:bCs/>
          <w:sz w:val="22"/>
          <w:szCs w:val="22"/>
          <w:lang w:eastAsia="en-US" w:bidi="en-US"/>
        </w:rPr>
        <w:t>Javnopravna tijela iz prethodnog Stavka:</w:t>
      </w:r>
    </w:p>
    <w:p w:rsidR="00A41C18" w:rsidRDefault="00A41C18" w:rsidP="0042262C">
      <w:pPr>
        <w:pStyle w:val="NoSpacing"/>
        <w:numPr>
          <w:ilvl w:val="1"/>
          <w:numId w:val="19"/>
        </w:numPr>
        <w:jc w:val="both"/>
        <w:rPr>
          <w:lang w:bidi="en-US"/>
        </w:rPr>
      </w:pPr>
      <w:r w:rsidRPr="00176D54">
        <w:rPr>
          <w:lang w:bidi="en-US"/>
        </w:rPr>
        <w:t>moraju dostaviti zahtjeve iz prethodnog Stavka u roku 30 dana od zaprimanja ove Odluke s poziva za dostavu predmetnih zahtjeva; a ako ih ne dostave u tom roku, smatrat će se da ih nemaju;</w:t>
      </w:r>
    </w:p>
    <w:p w:rsidR="00A41C18" w:rsidRPr="00DC2840" w:rsidRDefault="00A41C18" w:rsidP="00A41C18">
      <w:pPr>
        <w:pStyle w:val="NoSpacing"/>
        <w:ind w:left="1330"/>
        <w:rPr>
          <w:sz w:val="6"/>
          <w:szCs w:val="6"/>
          <w:lang w:bidi="en-US"/>
        </w:rPr>
      </w:pPr>
    </w:p>
    <w:p w:rsidR="00A41C18" w:rsidRDefault="00A41C18" w:rsidP="0042262C">
      <w:pPr>
        <w:pStyle w:val="NoSpacing"/>
        <w:numPr>
          <w:ilvl w:val="1"/>
          <w:numId w:val="19"/>
        </w:numPr>
        <w:jc w:val="both"/>
        <w:rPr>
          <w:lang w:bidi="en-US"/>
        </w:rPr>
      </w:pPr>
      <w:r w:rsidRPr="00176D54">
        <w:rPr>
          <w:lang w:bidi="en-US"/>
        </w:rPr>
        <w:lastRenderedPageBreak/>
        <w:t>moraju u zahtjevima iz prethodnog Stavka navesti odredbe propisa, sektorskih strategija, planova, studija i drugih dokumenata propisanih posebnim zakonima na kojima se temelje zahtjevi u obuhvatu Plana; a ako to ne učine, nositelj izrade takve zahtjeve nije dužan uzeti u obzir, ali je to dužan posebno obrazložiti;</w:t>
      </w:r>
    </w:p>
    <w:p w:rsidR="00A41C18" w:rsidRPr="009C2632" w:rsidRDefault="00A41C18" w:rsidP="00A41C18">
      <w:pPr>
        <w:pStyle w:val="NoSpacing"/>
        <w:rPr>
          <w:sz w:val="6"/>
          <w:szCs w:val="6"/>
          <w:lang w:bidi="en-US"/>
        </w:rPr>
      </w:pPr>
    </w:p>
    <w:p w:rsidR="00A41C18" w:rsidRDefault="00A41C18" w:rsidP="0042262C">
      <w:pPr>
        <w:pStyle w:val="NoSpacing"/>
        <w:numPr>
          <w:ilvl w:val="1"/>
          <w:numId w:val="19"/>
        </w:numPr>
        <w:jc w:val="both"/>
        <w:rPr>
          <w:lang w:bidi="en-US"/>
        </w:rPr>
      </w:pPr>
      <w:r w:rsidRPr="00176D54">
        <w:rPr>
          <w:lang w:bidi="en-US"/>
        </w:rPr>
        <w:t>ne mogu u zahtjevima iz prethodnog Stavka postavljati uvjete, kojima bi se mijenjali ciljevi i/ili programska polazišta za izradu Plana određeni ovom Odlukom;</w:t>
      </w:r>
    </w:p>
    <w:p w:rsidR="00A41C18" w:rsidRPr="009C2632" w:rsidRDefault="00A41C18" w:rsidP="00A41C18">
      <w:pPr>
        <w:pStyle w:val="NoSpacing"/>
        <w:rPr>
          <w:sz w:val="6"/>
          <w:szCs w:val="6"/>
          <w:lang w:bidi="en-US"/>
        </w:rPr>
      </w:pPr>
    </w:p>
    <w:p w:rsidR="00A41C18" w:rsidRPr="00176D54" w:rsidRDefault="00A41C18" w:rsidP="0042262C">
      <w:pPr>
        <w:pStyle w:val="NoSpacing"/>
        <w:numPr>
          <w:ilvl w:val="1"/>
          <w:numId w:val="19"/>
        </w:numPr>
        <w:jc w:val="both"/>
        <w:rPr>
          <w:lang w:bidi="en-US"/>
        </w:rPr>
      </w:pPr>
      <w:r w:rsidRPr="00176D54">
        <w:rPr>
          <w:lang w:bidi="en-US"/>
        </w:rPr>
        <w:t>nemaju pravo na naknadu za dostavljene zahtjeve iz prethodnog Stavka; a ako je moguće podatke i drugu dokumentaciju treba dostaviti u digitalnom obliku te geokodirane (georeferencirane).</w:t>
      </w:r>
    </w:p>
    <w:p w:rsidR="00A41C18" w:rsidRPr="003C4AB4" w:rsidRDefault="00A41C18" w:rsidP="00A41C18">
      <w:pPr>
        <w:keepNext/>
        <w:keepLines/>
        <w:spacing w:before="200" w:line="276" w:lineRule="auto"/>
        <w:jc w:val="both"/>
        <w:outlineLvl w:val="2"/>
        <w:rPr>
          <w:rFonts w:ascii="Arial" w:hAnsi="Arial" w:cs="Arial"/>
          <w:b/>
          <w:bCs/>
          <w:sz w:val="22"/>
          <w:szCs w:val="22"/>
          <w:lang w:eastAsia="en-US" w:bidi="en-US"/>
        </w:rPr>
      </w:pPr>
      <w:smartTag w:uri="urn:schemas-microsoft-com:office:smarttags" w:element="stockticker">
        <w:r w:rsidRPr="00176D54">
          <w:rPr>
            <w:rFonts w:ascii="Arial" w:hAnsi="Arial" w:cs="Arial"/>
            <w:b/>
            <w:bCs/>
            <w:sz w:val="22"/>
            <w:szCs w:val="22"/>
            <w:lang w:eastAsia="en-US" w:bidi="en-US"/>
          </w:rPr>
          <w:t>ROK</w:t>
        </w:r>
      </w:smartTag>
      <w:r w:rsidRPr="00176D54">
        <w:rPr>
          <w:rFonts w:ascii="Arial" w:hAnsi="Arial" w:cs="Arial"/>
          <w:b/>
          <w:bCs/>
          <w:sz w:val="22"/>
          <w:szCs w:val="22"/>
          <w:lang w:eastAsia="en-US" w:bidi="en-US"/>
        </w:rPr>
        <w:t xml:space="preserve"> ZA IZRADU PLANA, ODNOSNO NJEGOVIH POJEDINIH FAZA I ROK ZA PRIPREMU ZAHTJEVA ZA PLANIRANI IZRADU PLANA TIJELA I OSOBA ODREĐENIH POSEBNIM PROPISIMA, AKO JE TAJ ROK, OVISNO O SLOŽENOSTI POJEDINOG PODRUČJA, DUŽI OD TRIDESET DANA</w:t>
      </w:r>
    </w:p>
    <w:p w:rsidR="00A41C18" w:rsidRPr="00D34274" w:rsidRDefault="00A41C18" w:rsidP="00A41C18">
      <w:pPr>
        <w:pStyle w:val="NoSpacing"/>
        <w:jc w:val="center"/>
        <w:rPr>
          <w:b/>
          <w:sz w:val="20"/>
          <w:szCs w:val="20"/>
          <w:lang w:bidi="en-US"/>
        </w:rPr>
      </w:pPr>
      <w:r w:rsidRPr="00D34274">
        <w:rPr>
          <w:b/>
          <w:sz w:val="20"/>
          <w:szCs w:val="20"/>
          <w:lang w:bidi="en-US"/>
        </w:rPr>
        <w:t xml:space="preserve">Članak </w:t>
      </w:r>
      <w:r w:rsidRPr="00D34274">
        <w:rPr>
          <w:b/>
          <w:sz w:val="20"/>
          <w:szCs w:val="20"/>
          <w:lang w:bidi="en-US"/>
        </w:rPr>
        <w:fldChar w:fldCharType="begin"/>
      </w:r>
      <w:r w:rsidRPr="00D34274">
        <w:rPr>
          <w:b/>
          <w:sz w:val="20"/>
          <w:szCs w:val="20"/>
          <w:lang w:bidi="en-US"/>
        </w:rPr>
        <w:instrText xml:space="preserve"> AUTONUM  \* Arabic </w:instrText>
      </w:r>
      <w:r w:rsidRPr="00D34274">
        <w:rPr>
          <w:b/>
          <w:sz w:val="20"/>
          <w:szCs w:val="20"/>
          <w:lang w:bidi="en-US"/>
        </w:rPr>
        <w:fldChar w:fldCharType="end"/>
      </w:r>
    </w:p>
    <w:p w:rsidR="00A41C18" w:rsidRPr="00954C7E" w:rsidRDefault="00A41C18" w:rsidP="00A41C18">
      <w:pPr>
        <w:pStyle w:val="NoSpacing"/>
        <w:jc w:val="center"/>
        <w:rPr>
          <w:b/>
          <w:sz w:val="6"/>
          <w:szCs w:val="6"/>
          <w:lang w:bidi="en-US"/>
        </w:rPr>
      </w:pPr>
    </w:p>
    <w:p w:rsidR="00A41C18" w:rsidRPr="00176D54" w:rsidRDefault="00A41C18" w:rsidP="0042262C">
      <w:pPr>
        <w:keepNext/>
        <w:keepLines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rFonts w:ascii="Arial" w:hAnsi="Arial" w:cs="Arial"/>
          <w:bCs/>
          <w:sz w:val="22"/>
          <w:szCs w:val="22"/>
          <w:lang w:eastAsia="en-US" w:bidi="en-US"/>
        </w:rPr>
      </w:pPr>
      <w:r w:rsidRPr="00176D54">
        <w:rPr>
          <w:rFonts w:ascii="Arial" w:hAnsi="Arial" w:cs="Arial"/>
          <w:bCs/>
          <w:sz w:val="22"/>
          <w:szCs w:val="22"/>
          <w:lang w:eastAsia="en-US" w:bidi="en-US"/>
        </w:rPr>
        <w:t>Nakon pribavljanja Zahtjeva za izradu Plana iz članka 18. ove Odluke, izrada Plana odvijat će se u sljedećim fazama i rokovima:</w:t>
      </w:r>
    </w:p>
    <w:p w:rsidR="00A41C18" w:rsidRPr="00176D54" w:rsidRDefault="00A41C18" w:rsidP="00A41C18">
      <w:pPr>
        <w:keepNext/>
        <w:keepLines/>
        <w:widowControl w:val="0"/>
        <w:tabs>
          <w:tab w:val="left" w:pos="744"/>
          <w:tab w:val="num" w:pos="998"/>
        </w:tabs>
        <w:spacing w:after="200" w:line="276" w:lineRule="auto"/>
        <w:ind w:left="998" w:hanging="227"/>
        <w:jc w:val="both"/>
        <w:rPr>
          <w:rFonts w:ascii="Arial" w:hAnsi="Arial" w:cs="Arial"/>
          <w:bCs/>
          <w:sz w:val="22"/>
          <w:szCs w:val="22"/>
          <w:lang w:eastAsia="en-US" w:bidi="en-US"/>
        </w:rPr>
      </w:pPr>
      <w:r w:rsidRPr="00176D54">
        <w:rPr>
          <w:rFonts w:ascii="Arial" w:hAnsi="Arial" w:cs="Arial"/>
          <w:bCs/>
          <w:sz w:val="22"/>
          <w:szCs w:val="22"/>
          <w:lang w:eastAsia="en-US" w:bidi="en-US"/>
        </w:rPr>
        <w:t xml:space="preserve">1. faza -- </w:t>
      </w:r>
      <w:r>
        <w:rPr>
          <w:rFonts w:ascii="Arial" w:hAnsi="Arial" w:cs="Arial"/>
          <w:bCs/>
          <w:sz w:val="22"/>
          <w:szCs w:val="22"/>
          <w:lang w:eastAsia="en-US" w:bidi="en-US"/>
        </w:rPr>
        <w:t>60</w:t>
      </w:r>
      <w:r w:rsidRPr="00176D54">
        <w:rPr>
          <w:rFonts w:ascii="Arial" w:hAnsi="Arial" w:cs="Arial"/>
          <w:bCs/>
          <w:sz w:val="22"/>
          <w:szCs w:val="22"/>
          <w:lang w:eastAsia="en-US" w:bidi="en-US"/>
        </w:rPr>
        <w:t xml:space="preserve"> dana</w:t>
      </w:r>
    </w:p>
    <w:p w:rsidR="00A41C18" w:rsidRDefault="00A41C18" w:rsidP="00A41C18">
      <w:pPr>
        <w:pStyle w:val="NoSpacing"/>
        <w:jc w:val="both"/>
        <w:rPr>
          <w:lang w:bidi="en-US"/>
        </w:rPr>
      </w:pPr>
      <w:r>
        <w:rPr>
          <w:lang w:bidi="en-US"/>
        </w:rPr>
        <w:t xml:space="preserve">- </w:t>
      </w:r>
      <w:r w:rsidRPr="00176D54">
        <w:rPr>
          <w:lang w:bidi="en-US"/>
        </w:rPr>
        <w:t>izrada nacrta prijedloga Plana (</w:t>
      </w:r>
      <w:r>
        <w:rPr>
          <w:lang w:bidi="en-US"/>
        </w:rPr>
        <w:t>60</w:t>
      </w:r>
      <w:r w:rsidRPr="00176D54">
        <w:rPr>
          <w:lang w:bidi="en-US"/>
        </w:rPr>
        <w:t xml:space="preserve"> dana);</w:t>
      </w:r>
      <w:r>
        <w:rPr>
          <w:lang w:bidi="en-US"/>
        </w:rPr>
        <w:t xml:space="preserve"> </w:t>
      </w:r>
      <w:r w:rsidRPr="00176D54">
        <w:rPr>
          <w:lang w:bidi="en-US"/>
        </w:rPr>
        <w:t>utvrđivanje prijedloga Plana za javnu raspravu na temelju nacrta prijedloga</w:t>
      </w:r>
      <w:r>
        <w:rPr>
          <w:lang w:bidi="en-US"/>
        </w:rPr>
        <w:t xml:space="preserve"> </w:t>
      </w:r>
      <w:r w:rsidRPr="00176D54">
        <w:rPr>
          <w:lang w:bidi="en-US"/>
        </w:rPr>
        <w:t xml:space="preserve">Plana od strane općinskog načelnika Općine </w:t>
      </w:r>
      <w:r>
        <w:rPr>
          <w:lang w:bidi="en-US"/>
        </w:rPr>
        <w:t>Tounj</w:t>
      </w:r>
      <w:r w:rsidRPr="00176D54">
        <w:rPr>
          <w:lang w:bidi="en-US"/>
        </w:rPr>
        <w:t>;</w:t>
      </w:r>
    </w:p>
    <w:p w:rsidR="00A41C18" w:rsidRPr="00546525" w:rsidRDefault="00A41C18" w:rsidP="00A41C18">
      <w:pPr>
        <w:pStyle w:val="NoSpacing"/>
        <w:rPr>
          <w:sz w:val="10"/>
          <w:szCs w:val="10"/>
          <w:lang w:bidi="en-US"/>
        </w:rPr>
      </w:pPr>
    </w:p>
    <w:p w:rsidR="00A41C18" w:rsidRDefault="00A41C18" w:rsidP="00A41C18">
      <w:pPr>
        <w:keepNext/>
        <w:spacing w:line="276" w:lineRule="auto"/>
        <w:ind w:left="998" w:hanging="227"/>
        <w:jc w:val="both"/>
        <w:rPr>
          <w:rFonts w:ascii="Arial" w:hAnsi="Arial" w:cs="Arial"/>
          <w:bCs/>
          <w:sz w:val="22"/>
          <w:szCs w:val="22"/>
          <w:lang w:eastAsia="en-US" w:bidi="en-US"/>
        </w:rPr>
      </w:pPr>
      <w:r w:rsidRPr="00176D54">
        <w:rPr>
          <w:rFonts w:ascii="Arial" w:hAnsi="Arial" w:cs="Arial"/>
          <w:bCs/>
          <w:sz w:val="22"/>
          <w:szCs w:val="22"/>
          <w:lang w:eastAsia="en-US" w:bidi="en-US"/>
        </w:rPr>
        <w:t>2. faza -- 10 dana</w:t>
      </w:r>
    </w:p>
    <w:p w:rsidR="00A41C18" w:rsidRPr="00A41C18" w:rsidRDefault="00A41C18" w:rsidP="00A41C18">
      <w:pPr>
        <w:keepNext/>
        <w:spacing w:line="276" w:lineRule="auto"/>
        <w:ind w:left="998" w:hanging="227"/>
        <w:jc w:val="both"/>
        <w:rPr>
          <w:rFonts w:ascii="Arial" w:hAnsi="Arial" w:cs="Arial"/>
          <w:bCs/>
          <w:sz w:val="16"/>
          <w:szCs w:val="16"/>
          <w:lang w:eastAsia="en-US" w:bidi="en-US"/>
        </w:rPr>
      </w:pPr>
    </w:p>
    <w:p w:rsidR="00A41C18" w:rsidRDefault="00A41C18" w:rsidP="00A41C18">
      <w:pPr>
        <w:pStyle w:val="NoSpacing"/>
        <w:rPr>
          <w:lang w:bidi="en-US"/>
        </w:rPr>
      </w:pPr>
      <w:r>
        <w:rPr>
          <w:lang w:bidi="en-US"/>
        </w:rPr>
        <w:t xml:space="preserve">- </w:t>
      </w:r>
      <w:r w:rsidRPr="00176D54">
        <w:rPr>
          <w:lang w:bidi="en-US"/>
        </w:rPr>
        <w:t>izrada prijedloga Plana</w:t>
      </w:r>
      <w:r>
        <w:rPr>
          <w:lang w:bidi="en-US"/>
        </w:rPr>
        <w:t xml:space="preserve"> </w:t>
      </w:r>
      <w:r w:rsidRPr="00176D54">
        <w:rPr>
          <w:lang w:bidi="en-US"/>
        </w:rPr>
        <w:t>(10 dana od utvrđivanja prijedloga Plana);</w:t>
      </w:r>
    </w:p>
    <w:p w:rsidR="00A41C18" w:rsidRPr="0008099D" w:rsidRDefault="00A41C18" w:rsidP="00A41C18">
      <w:pPr>
        <w:pStyle w:val="NoSpacing"/>
        <w:rPr>
          <w:sz w:val="4"/>
          <w:szCs w:val="4"/>
          <w:lang w:bidi="en-US"/>
        </w:rPr>
      </w:pPr>
    </w:p>
    <w:p w:rsidR="00A41C18" w:rsidRDefault="00A41C18" w:rsidP="00A41C18">
      <w:pPr>
        <w:pStyle w:val="NoSpacing"/>
        <w:jc w:val="both"/>
        <w:rPr>
          <w:lang w:bidi="en-US"/>
        </w:rPr>
      </w:pPr>
      <w:r>
        <w:rPr>
          <w:lang w:bidi="en-US"/>
        </w:rPr>
        <w:t xml:space="preserve">- </w:t>
      </w:r>
      <w:r w:rsidRPr="00176D54">
        <w:rPr>
          <w:lang w:bidi="en-US"/>
        </w:rPr>
        <w:t xml:space="preserve">objava javne rasprave o prijedlogu Plana u dnevnom tisku te na mrežnim stranicama Ministarstva graditeljstva i prostornog uređenja i Općine </w:t>
      </w:r>
      <w:r>
        <w:rPr>
          <w:lang w:bidi="en-US"/>
        </w:rPr>
        <w:t>Tounj</w:t>
      </w:r>
      <w:r w:rsidRPr="00176D54">
        <w:rPr>
          <w:lang w:bidi="en-US"/>
        </w:rPr>
        <w:t>, najmanje 8 dana prije početka javne rasprave;</w:t>
      </w:r>
      <w:r>
        <w:rPr>
          <w:lang w:bidi="en-US"/>
        </w:rPr>
        <w:t xml:space="preserve"> </w:t>
      </w:r>
      <w:r w:rsidRPr="00176D54">
        <w:rPr>
          <w:lang w:bidi="en-US"/>
        </w:rPr>
        <w:t>dostava posebnih pisanih obavijesti o javnoj raspravi o prijedlogu Plana javno</w:t>
      </w:r>
      <w:r>
        <w:rPr>
          <w:lang w:bidi="en-US"/>
        </w:rPr>
        <w:t xml:space="preserve"> </w:t>
      </w:r>
      <w:r w:rsidRPr="00176D54">
        <w:rPr>
          <w:lang w:bidi="en-US"/>
        </w:rPr>
        <w:t>pravnim tijelima iz članka 18. ove Odluke koja su dala ili trebala dati zahtjeve za izradu Plana;</w:t>
      </w:r>
    </w:p>
    <w:p w:rsidR="00A41C18" w:rsidRPr="00546525" w:rsidRDefault="00A41C18" w:rsidP="00A41C18">
      <w:pPr>
        <w:spacing w:line="276" w:lineRule="auto"/>
        <w:jc w:val="both"/>
        <w:rPr>
          <w:rFonts w:ascii="Arial" w:hAnsi="Arial" w:cs="Arial"/>
          <w:bCs/>
          <w:sz w:val="16"/>
          <w:szCs w:val="16"/>
          <w:lang w:eastAsia="en-US" w:bidi="en-US"/>
        </w:rPr>
      </w:pPr>
    </w:p>
    <w:p w:rsidR="00A41C18" w:rsidRDefault="00A41C18" w:rsidP="00A41C18">
      <w:pPr>
        <w:widowControl w:val="0"/>
        <w:spacing w:after="200" w:line="276" w:lineRule="auto"/>
        <w:ind w:left="998" w:hanging="227"/>
        <w:jc w:val="both"/>
        <w:rPr>
          <w:rFonts w:ascii="Arial" w:hAnsi="Arial" w:cs="Arial"/>
          <w:bCs/>
          <w:sz w:val="22"/>
          <w:szCs w:val="22"/>
          <w:lang w:eastAsia="en-US" w:bidi="en-US"/>
        </w:rPr>
      </w:pPr>
      <w:r w:rsidRPr="00176D54">
        <w:rPr>
          <w:rFonts w:ascii="Arial" w:hAnsi="Arial" w:cs="Arial"/>
          <w:bCs/>
          <w:sz w:val="22"/>
          <w:szCs w:val="22"/>
          <w:lang w:eastAsia="en-US" w:bidi="en-US"/>
        </w:rPr>
        <w:t xml:space="preserve">3. faza </w:t>
      </w:r>
      <w:r>
        <w:rPr>
          <w:rFonts w:ascii="Arial" w:hAnsi="Arial" w:cs="Arial"/>
          <w:bCs/>
          <w:sz w:val="22"/>
          <w:szCs w:val="22"/>
          <w:lang w:eastAsia="en-US" w:bidi="en-US"/>
        </w:rPr>
        <w:t>–</w:t>
      </w:r>
      <w:r w:rsidRPr="00176D54">
        <w:rPr>
          <w:rFonts w:ascii="Arial" w:hAnsi="Arial" w:cs="Arial"/>
          <w:bCs/>
          <w:sz w:val="22"/>
          <w:szCs w:val="22"/>
          <w:lang w:eastAsia="en-US" w:bidi="en-US"/>
        </w:rPr>
        <w:t xml:space="preserve"> </w:t>
      </w:r>
      <w:r>
        <w:rPr>
          <w:rFonts w:ascii="Arial" w:hAnsi="Arial" w:cs="Arial"/>
          <w:bCs/>
          <w:sz w:val="22"/>
          <w:szCs w:val="22"/>
          <w:lang w:eastAsia="en-US" w:bidi="en-US"/>
        </w:rPr>
        <w:t>15</w:t>
      </w:r>
      <w:r w:rsidRPr="00176D54">
        <w:rPr>
          <w:rFonts w:ascii="Arial" w:hAnsi="Arial" w:cs="Arial"/>
          <w:bCs/>
          <w:sz w:val="22"/>
          <w:szCs w:val="22"/>
          <w:lang w:eastAsia="en-US" w:bidi="en-US"/>
        </w:rPr>
        <w:t xml:space="preserve"> dana </w:t>
      </w:r>
    </w:p>
    <w:p w:rsidR="00A41C18" w:rsidRDefault="00A41C18" w:rsidP="00A41C18">
      <w:pPr>
        <w:pStyle w:val="NoSpacing"/>
        <w:rPr>
          <w:i/>
          <w:lang w:bidi="en-US"/>
        </w:rPr>
      </w:pPr>
      <w:r w:rsidRPr="00176D54">
        <w:rPr>
          <w:lang w:bidi="en-US"/>
        </w:rPr>
        <w:t>- javna rasprava tj. javni uvid u prijedlog Plana s javnim izlaganjem_</w:t>
      </w:r>
      <w:r w:rsidRPr="00176D54">
        <w:rPr>
          <w:i/>
          <w:lang w:bidi="en-US"/>
        </w:rPr>
        <w:t>definirano Zakonom;</w:t>
      </w:r>
    </w:p>
    <w:p w:rsidR="00A41C18" w:rsidRPr="00176D54" w:rsidRDefault="00A41C18" w:rsidP="00A41C18">
      <w:pPr>
        <w:pStyle w:val="NoSpacing"/>
        <w:rPr>
          <w:lang w:bidi="en-US"/>
        </w:rPr>
      </w:pPr>
    </w:p>
    <w:p w:rsidR="00A41C18" w:rsidRDefault="00A41C18" w:rsidP="00A41C18">
      <w:pPr>
        <w:widowControl w:val="0"/>
        <w:tabs>
          <w:tab w:val="left" w:pos="744"/>
          <w:tab w:val="num" w:pos="998"/>
        </w:tabs>
        <w:spacing w:after="200" w:line="276" w:lineRule="auto"/>
        <w:ind w:left="998" w:hanging="227"/>
        <w:jc w:val="both"/>
        <w:rPr>
          <w:rFonts w:ascii="Arial" w:hAnsi="Arial" w:cs="Arial"/>
          <w:bCs/>
          <w:sz w:val="22"/>
          <w:szCs w:val="22"/>
          <w:lang w:eastAsia="en-US" w:bidi="en-US"/>
        </w:rPr>
      </w:pPr>
      <w:r w:rsidRPr="00176D54">
        <w:rPr>
          <w:rFonts w:ascii="Arial" w:hAnsi="Arial" w:cs="Arial"/>
          <w:bCs/>
          <w:sz w:val="22"/>
          <w:szCs w:val="22"/>
          <w:lang w:eastAsia="en-US" w:bidi="en-US"/>
        </w:rPr>
        <w:t xml:space="preserve">4. faza -- 30 dana </w:t>
      </w:r>
    </w:p>
    <w:p w:rsidR="00A41C18" w:rsidRDefault="00A41C18" w:rsidP="00A41C18">
      <w:pPr>
        <w:widowControl w:val="0"/>
        <w:tabs>
          <w:tab w:val="left" w:pos="744"/>
          <w:tab w:val="num" w:pos="998"/>
        </w:tabs>
        <w:spacing w:after="200" w:line="276" w:lineRule="auto"/>
        <w:jc w:val="both"/>
        <w:rPr>
          <w:rFonts w:ascii="Arial" w:hAnsi="Arial" w:cs="Arial"/>
          <w:bCs/>
          <w:sz w:val="22"/>
          <w:szCs w:val="22"/>
          <w:lang w:eastAsia="en-US" w:bidi="en-US"/>
        </w:rPr>
      </w:pPr>
      <w:r>
        <w:rPr>
          <w:rFonts w:ascii="Arial" w:hAnsi="Arial" w:cs="Arial"/>
          <w:bCs/>
          <w:sz w:val="22"/>
          <w:szCs w:val="22"/>
          <w:lang w:eastAsia="en-US" w:bidi="en-US"/>
        </w:rPr>
        <w:t xml:space="preserve">- </w:t>
      </w:r>
      <w:r w:rsidRPr="00176D54">
        <w:rPr>
          <w:rFonts w:ascii="Arial" w:hAnsi="Arial" w:cs="Arial"/>
          <w:bCs/>
          <w:sz w:val="22"/>
          <w:szCs w:val="22"/>
          <w:lang w:eastAsia="en-US" w:bidi="en-US"/>
        </w:rPr>
        <w:t>(od završetka javnog uvida) - priprema izvješća o javnoj raspravi_</w:t>
      </w:r>
      <w:r w:rsidRPr="00176D54">
        <w:rPr>
          <w:rFonts w:ascii="Arial" w:hAnsi="Arial" w:cs="Arial"/>
          <w:bCs/>
          <w:i/>
          <w:sz w:val="22"/>
          <w:szCs w:val="22"/>
          <w:lang w:eastAsia="en-US" w:bidi="en-US"/>
        </w:rPr>
        <w:t>definirano Zakonom</w:t>
      </w:r>
      <w:r w:rsidRPr="00176D54">
        <w:rPr>
          <w:rFonts w:ascii="Arial" w:hAnsi="Arial" w:cs="Arial"/>
          <w:bCs/>
          <w:sz w:val="22"/>
          <w:szCs w:val="22"/>
          <w:lang w:eastAsia="en-US" w:bidi="en-US"/>
        </w:rPr>
        <w:t>;</w:t>
      </w:r>
    </w:p>
    <w:p w:rsidR="00A41C18" w:rsidRPr="00176D54" w:rsidRDefault="00A41C18" w:rsidP="00A41C18">
      <w:pPr>
        <w:keepNext/>
        <w:tabs>
          <w:tab w:val="left" w:pos="744"/>
          <w:tab w:val="num" w:pos="998"/>
        </w:tabs>
        <w:spacing w:after="200" w:line="276" w:lineRule="auto"/>
        <w:ind w:left="998" w:hanging="227"/>
        <w:jc w:val="both"/>
        <w:rPr>
          <w:rFonts w:ascii="Arial" w:hAnsi="Arial" w:cs="Arial"/>
          <w:bCs/>
          <w:sz w:val="22"/>
          <w:szCs w:val="22"/>
          <w:lang w:eastAsia="en-US" w:bidi="en-US"/>
        </w:rPr>
      </w:pPr>
      <w:r w:rsidRPr="00176D54">
        <w:rPr>
          <w:rFonts w:ascii="Arial" w:hAnsi="Arial" w:cs="Arial"/>
          <w:bCs/>
          <w:sz w:val="22"/>
          <w:szCs w:val="22"/>
          <w:lang w:eastAsia="en-US" w:bidi="en-US"/>
        </w:rPr>
        <w:t>5. faza -- 28 dana</w:t>
      </w:r>
    </w:p>
    <w:p w:rsidR="00A41C18" w:rsidRDefault="00A41C18" w:rsidP="00A41C18">
      <w:pPr>
        <w:pStyle w:val="NoSpacing"/>
        <w:jc w:val="both"/>
        <w:rPr>
          <w:lang w:bidi="en-US"/>
        </w:rPr>
      </w:pPr>
      <w:r>
        <w:rPr>
          <w:lang w:bidi="en-US"/>
        </w:rPr>
        <w:t xml:space="preserve">- </w:t>
      </w:r>
      <w:r w:rsidRPr="00176D54">
        <w:rPr>
          <w:lang w:bidi="en-US"/>
        </w:rPr>
        <w:t xml:space="preserve">izrada izmijenjenog prijedloga Plana za ponovnu javnu raspravu na temelju prijedloga Plana i izvješća </w:t>
      </w:r>
    </w:p>
    <w:p w:rsidR="00A41C18" w:rsidRPr="00A41C18" w:rsidRDefault="00A41C18" w:rsidP="00A41C18">
      <w:pPr>
        <w:pStyle w:val="NoSpacing"/>
        <w:jc w:val="both"/>
        <w:rPr>
          <w:lang w:bidi="en-US"/>
        </w:rPr>
      </w:pPr>
      <w:r>
        <w:rPr>
          <w:lang w:bidi="en-US"/>
        </w:rPr>
        <w:t xml:space="preserve"> </w:t>
      </w:r>
      <w:r w:rsidRPr="00176D54">
        <w:rPr>
          <w:lang w:bidi="en-US"/>
        </w:rPr>
        <w:t>o javnoj raspravi odnosno izmijenjenog prijedloga Plana i izvješća o ponovnoj javnoj raspravi (10 dana);</w:t>
      </w:r>
    </w:p>
    <w:p w:rsidR="00A41C18" w:rsidRDefault="00A41C18" w:rsidP="00A41C18">
      <w:pPr>
        <w:pStyle w:val="NoSpacing"/>
        <w:jc w:val="both"/>
        <w:rPr>
          <w:lang w:bidi="en-US"/>
        </w:rPr>
      </w:pPr>
      <w:r>
        <w:rPr>
          <w:lang w:bidi="en-US"/>
        </w:rPr>
        <w:t xml:space="preserve">- </w:t>
      </w:r>
      <w:r w:rsidRPr="00176D54">
        <w:rPr>
          <w:lang w:bidi="en-US"/>
        </w:rPr>
        <w:t xml:space="preserve">objava ponovne javne rasprave o izmijenjenom prijedlogu Plana u dnevnom tisku te na </w:t>
      </w:r>
      <w:r>
        <w:rPr>
          <w:lang w:bidi="en-US"/>
        </w:rPr>
        <w:t>mrežnim</w:t>
      </w:r>
    </w:p>
    <w:p w:rsidR="00A41C18" w:rsidRDefault="00A41C18" w:rsidP="00A41C18">
      <w:pPr>
        <w:pStyle w:val="NoSpacing"/>
        <w:rPr>
          <w:lang w:bidi="en-US"/>
        </w:rPr>
      </w:pPr>
      <w:r>
        <w:rPr>
          <w:lang w:bidi="en-US"/>
        </w:rPr>
        <w:t xml:space="preserve">  </w:t>
      </w:r>
      <w:r w:rsidRPr="00176D54">
        <w:rPr>
          <w:lang w:bidi="en-US"/>
        </w:rPr>
        <w:t xml:space="preserve">stranicama Ministarstva graditeljstva i prostornog uređenja i Općine </w:t>
      </w:r>
      <w:r>
        <w:rPr>
          <w:lang w:bidi="en-US"/>
        </w:rPr>
        <w:t>Tounj</w:t>
      </w:r>
      <w:r w:rsidRPr="00176D54">
        <w:rPr>
          <w:lang w:bidi="en-US"/>
        </w:rPr>
        <w:t xml:space="preserve">, najmanje 8 dana </w:t>
      </w:r>
      <w:r>
        <w:rPr>
          <w:lang w:bidi="en-US"/>
        </w:rPr>
        <w:t>prije</w:t>
      </w:r>
    </w:p>
    <w:p w:rsidR="00A41C18" w:rsidRDefault="00A41C18" w:rsidP="00A41C18">
      <w:pPr>
        <w:pStyle w:val="NoSpacing"/>
        <w:rPr>
          <w:lang w:bidi="en-US"/>
        </w:rPr>
      </w:pPr>
      <w:r>
        <w:rPr>
          <w:lang w:bidi="en-US"/>
        </w:rPr>
        <w:t xml:space="preserve">  </w:t>
      </w:r>
      <w:r w:rsidRPr="00176D54">
        <w:rPr>
          <w:lang w:bidi="en-US"/>
        </w:rPr>
        <w:t>početka ponovne javne rasprave;</w:t>
      </w:r>
    </w:p>
    <w:p w:rsidR="00A41C18" w:rsidRPr="0006604C" w:rsidRDefault="00A41C18" w:rsidP="00A41C18">
      <w:pPr>
        <w:spacing w:line="276" w:lineRule="auto"/>
        <w:jc w:val="both"/>
        <w:rPr>
          <w:rFonts w:ascii="Arial" w:hAnsi="Arial" w:cs="Arial"/>
          <w:bCs/>
          <w:sz w:val="6"/>
          <w:szCs w:val="6"/>
          <w:lang w:eastAsia="en-US" w:bidi="en-US"/>
        </w:rPr>
      </w:pPr>
    </w:p>
    <w:p w:rsidR="00A41C18" w:rsidRDefault="00A41C18" w:rsidP="00A41C18">
      <w:pPr>
        <w:pStyle w:val="NoSpacing"/>
        <w:jc w:val="both"/>
        <w:rPr>
          <w:lang w:bidi="en-US"/>
        </w:rPr>
      </w:pPr>
      <w:r>
        <w:rPr>
          <w:lang w:bidi="en-US"/>
        </w:rPr>
        <w:t xml:space="preserve">- </w:t>
      </w:r>
      <w:r w:rsidRPr="00176D54">
        <w:rPr>
          <w:lang w:bidi="en-US"/>
        </w:rPr>
        <w:t xml:space="preserve">dostava posebnih pisanih obavijesti o ponovnoj javnoj raspravi o izmijenjenom prijedlogu </w:t>
      </w:r>
      <w:r>
        <w:rPr>
          <w:lang w:bidi="en-US"/>
        </w:rPr>
        <w:t>Plana</w:t>
      </w:r>
    </w:p>
    <w:p w:rsidR="00A41C18" w:rsidRDefault="00A41C18" w:rsidP="00A41C18">
      <w:pPr>
        <w:pStyle w:val="NoSpacing"/>
        <w:jc w:val="both"/>
        <w:rPr>
          <w:lang w:bidi="en-US"/>
        </w:rPr>
      </w:pPr>
      <w:r>
        <w:rPr>
          <w:lang w:bidi="en-US"/>
        </w:rPr>
        <w:t xml:space="preserve">  </w:t>
      </w:r>
      <w:r w:rsidRPr="00176D54">
        <w:rPr>
          <w:lang w:bidi="en-US"/>
        </w:rPr>
        <w:t xml:space="preserve"> javnopravnim tijelima iz članka 18. ove Odluke koja su dala ili trebala dati zahtjeve za izradu Plana;</w:t>
      </w:r>
    </w:p>
    <w:p w:rsidR="00A41C18" w:rsidRPr="0033624F" w:rsidRDefault="00A41C18" w:rsidP="00A41C18">
      <w:pPr>
        <w:spacing w:line="276" w:lineRule="auto"/>
        <w:jc w:val="both"/>
        <w:rPr>
          <w:rFonts w:ascii="Arial" w:hAnsi="Arial" w:cs="Arial"/>
          <w:bCs/>
          <w:sz w:val="4"/>
          <w:szCs w:val="4"/>
          <w:lang w:eastAsia="en-US" w:bidi="en-US"/>
        </w:rPr>
      </w:pPr>
    </w:p>
    <w:p w:rsidR="00A41C18" w:rsidRDefault="00A41C18" w:rsidP="00A41C18">
      <w:pPr>
        <w:pStyle w:val="NoSpacing"/>
        <w:jc w:val="both"/>
        <w:rPr>
          <w:lang w:bidi="en-US"/>
        </w:rPr>
      </w:pPr>
      <w:r>
        <w:rPr>
          <w:lang w:bidi="en-US"/>
        </w:rPr>
        <w:t xml:space="preserve">- </w:t>
      </w:r>
      <w:r w:rsidRPr="00176D54">
        <w:rPr>
          <w:lang w:bidi="en-US"/>
        </w:rPr>
        <w:t>ponovna javna rasprava tj. javni uvid u izmijenjeni prijedlog Plana s javnim izlaganjem (8 dana);</w:t>
      </w:r>
    </w:p>
    <w:p w:rsidR="00A41C18" w:rsidRPr="0033624F" w:rsidRDefault="00A41C18" w:rsidP="00A41C18">
      <w:pPr>
        <w:spacing w:line="276" w:lineRule="auto"/>
        <w:jc w:val="both"/>
        <w:rPr>
          <w:rFonts w:ascii="Arial" w:hAnsi="Arial" w:cs="Arial"/>
          <w:bCs/>
          <w:sz w:val="4"/>
          <w:szCs w:val="4"/>
          <w:lang w:eastAsia="en-US" w:bidi="en-US"/>
        </w:rPr>
      </w:pPr>
    </w:p>
    <w:p w:rsidR="00A41C18" w:rsidRDefault="00A41C18" w:rsidP="00A41C18">
      <w:pPr>
        <w:pStyle w:val="NoSpacing"/>
        <w:jc w:val="both"/>
        <w:rPr>
          <w:lang w:bidi="en-US"/>
        </w:rPr>
      </w:pPr>
      <w:r>
        <w:rPr>
          <w:lang w:bidi="en-US"/>
        </w:rPr>
        <w:t xml:space="preserve">- </w:t>
      </w:r>
      <w:r w:rsidRPr="00176D54">
        <w:rPr>
          <w:lang w:bidi="en-US"/>
        </w:rPr>
        <w:t>priprema izvješća o ponovnoj javnoj raspravi (10 dana od završetka javnog uvida);</w:t>
      </w:r>
    </w:p>
    <w:p w:rsidR="00A41C18" w:rsidRPr="00176D54" w:rsidRDefault="00A41C18" w:rsidP="00A41C18">
      <w:pPr>
        <w:pStyle w:val="NoSpacing"/>
        <w:rPr>
          <w:lang w:bidi="en-US"/>
        </w:rPr>
      </w:pPr>
    </w:p>
    <w:p w:rsidR="00A41C18" w:rsidRDefault="00A41C18" w:rsidP="00A41C18">
      <w:pPr>
        <w:widowControl w:val="0"/>
        <w:spacing w:line="276" w:lineRule="auto"/>
        <w:ind w:left="998" w:hanging="227"/>
        <w:jc w:val="both"/>
        <w:rPr>
          <w:rFonts w:ascii="Arial" w:hAnsi="Arial" w:cs="Arial"/>
          <w:bCs/>
          <w:sz w:val="22"/>
          <w:szCs w:val="22"/>
          <w:lang w:eastAsia="en-US" w:bidi="en-US"/>
        </w:rPr>
      </w:pPr>
      <w:r w:rsidRPr="00176D54">
        <w:rPr>
          <w:rFonts w:ascii="Arial" w:hAnsi="Arial" w:cs="Arial"/>
          <w:bCs/>
          <w:sz w:val="22"/>
          <w:szCs w:val="22"/>
          <w:lang w:eastAsia="en-US" w:bidi="en-US"/>
        </w:rPr>
        <w:t xml:space="preserve">6. faza -- 10 dana </w:t>
      </w:r>
    </w:p>
    <w:p w:rsidR="00A41C18" w:rsidRPr="0033624F" w:rsidRDefault="00A41C18" w:rsidP="00A41C18">
      <w:pPr>
        <w:widowControl w:val="0"/>
        <w:spacing w:line="276" w:lineRule="auto"/>
        <w:ind w:left="998" w:hanging="227"/>
        <w:jc w:val="both"/>
        <w:rPr>
          <w:rFonts w:ascii="Arial" w:hAnsi="Arial" w:cs="Arial"/>
          <w:bCs/>
          <w:sz w:val="10"/>
          <w:szCs w:val="10"/>
          <w:lang w:eastAsia="en-US" w:bidi="en-US"/>
        </w:rPr>
      </w:pPr>
    </w:p>
    <w:p w:rsidR="00A41C18" w:rsidRDefault="00A41C18" w:rsidP="00A41C18">
      <w:pPr>
        <w:pStyle w:val="NoSpacing"/>
        <w:jc w:val="both"/>
        <w:rPr>
          <w:lang w:bidi="en-US"/>
        </w:rPr>
      </w:pPr>
      <w:r>
        <w:rPr>
          <w:lang w:bidi="en-US"/>
        </w:rPr>
        <w:t xml:space="preserve">- </w:t>
      </w:r>
      <w:r w:rsidRPr="00176D54">
        <w:rPr>
          <w:lang w:bidi="en-US"/>
        </w:rPr>
        <w:t xml:space="preserve">(od usvajanja izvješća o javnoj raspravi ili izvješća o ponovnoj javnoj raspravi) - izrada nacrta </w:t>
      </w:r>
    </w:p>
    <w:p w:rsidR="00A41C18" w:rsidRPr="00176D54" w:rsidRDefault="00A41C18" w:rsidP="00A41C18">
      <w:pPr>
        <w:pStyle w:val="NoSpacing"/>
        <w:rPr>
          <w:lang w:bidi="en-US"/>
        </w:rPr>
      </w:pPr>
      <w:r>
        <w:rPr>
          <w:lang w:bidi="en-US"/>
        </w:rPr>
        <w:t xml:space="preserve">   </w:t>
      </w:r>
      <w:r w:rsidRPr="00176D54">
        <w:rPr>
          <w:lang w:bidi="en-US"/>
        </w:rPr>
        <w:t>konačnog prijedloga Plana;</w:t>
      </w:r>
    </w:p>
    <w:p w:rsidR="00A41C18" w:rsidRPr="00176D54" w:rsidRDefault="00A41C18" w:rsidP="00A41C18">
      <w:pPr>
        <w:keepNext/>
        <w:spacing w:before="240" w:after="200" w:line="276" w:lineRule="auto"/>
        <w:ind w:left="998" w:hanging="227"/>
        <w:jc w:val="both"/>
        <w:rPr>
          <w:rFonts w:ascii="Arial" w:hAnsi="Arial" w:cs="Arial"/>
          <w:bCs/>
          <w:sz w:val="22"/>
          <w:szCs w:val="22"/>
          <w:lang w:eastAsia="en-US" w:bidi="en-US"/>
        </w:rPr>
      </w:pPr>
      <w:r w:rsidRPr="00176D54">
        <w:rPr>
          <w:rFonts w:ascii="Arial" w:hAnsi="Arial" w:cs="Arial"/>
          <w:bCs/>
          <w:sz w:val="22"/>
          <w:szCs w:val="22"/>
          <w:lang w:eastAsia="en-US" w:bidi="en-US"/>
        </w:rPr>
        <w:t>7. faza -- 40 dana</w:t>
      </w:r>
    </w:p>
    <w:p w:rsidR="00A41C18" w:rsidRDefault="00A41C18" w:rsidP="00A41C18">
      <w:pPr>
        <w:pStyle w:val="NoSpacing"/>
        <w:jc w:val="both"/>
        <w:rPr>
          <w:lang w:bidi="en-US"/>
        </w:rPr>
      </w:pPr>
      <w:r>
        <w:rPr>
          <w:lang w:bidi="en-US"/>
        </w:rPr>
        <w:t xml:space="preserve">- </w:t>
      </w:r>
      <w:r w:rsidRPr="00176D54">
        <w:rPr>
          <w:lang w:bidi="en-US"/>
        </w:rPr>
        <w:t xml:space="preserve">utvrđivanje konačnog prijedloga Plana od strane općinskog načelnika Općine </w:t>
      </w:r>
      <w:r>
        <w:rPr>
          <w:lang w:bidi="en-US"/>
        </w:rPr>
        <w:t>Tounj</w:t>
      </w:r>
      <w:r w:rsidRPr="00176D54">
        <w:rPr>
          <w:lang w:bidi="en-US"/>
        </w:rPr>
        <w:t>;</w:t>
      </w:r>
      <w:r>
        <w:rPr>
          <w:lang w:bidi="en-US"/>
        </w:rPr>
        <w:t xml:space="preserve"> </w:t>
      </w:r>
      <w:r w:rsidRPr="00176D54">
        <w:rPr>
          <w:lang w:bidi="en-US"/>
        </w:rPr>
        <w:t xml:space="preserve">izrada </w:t>
      </w:r>
    </w:p>
    <w:p w:rsidR="00A41C18" w:rsidRDefault="00A41C18" w:rsidP="00A41C18">
      <w:pPr>
        <w:pStyle w:val="NoSpacing"/>
        <w:jc w:val="both"/>
        <w:rPr>
          <w:lang w:bidi="en-US"/>
        </w:rPr>
      </w:pPr>
      <w:r>
        <w:rPr>
          <w:lang w:bidi="en-US"/>
        </w:rPr>
        <w:t xml:space="preserve">   </w:t>
      </w:r>
      <w:r w:rsidRPr="00176D54">
        <w:rPr>
          <w:lang w:bidi="en-US"/>
        </w:rPr>
        <w:t>konačnog prijedloga Plana (10 dana);</w:t>
      </w:r>
    </w:p>
    <w:p w:rsidR="00A41C18" w:rsidRPr="0006604C" w:rsidRDefault="00A41C18" w:rsidP="00A41C18">
      <w:pPr>
        <w:pStyle w:val="NoSpacing"/>
        <w:rPr>
          <w:sz w:val="6"/>
          <w:szCs w:val="6"/>
          <w:lang w:bidi="en-US"/>
        </w:rPr>
      </w:pPr>
    </w:p>
    <w:p w:rsidR="00A41C18" w:rsidRPr="003531E4" w:rsidRDefault="00A41C18" w:rsidP="00A41C18">
      <w:pPr>
        <w:pStyle w:val="NoSpacing"/>
        <w:rPr>
          <w:sz w:val="4"/>
          <w:szCs w:val="4"/>
          <w:lang w:bidi="en-US"/>
        </w:rPr>
      </w:pPr>
    </w:p>
    <w:p w:rsidR="00A41C18" w:rsidRDefault="00A41C18" w:rsidP="00A41C18">
      <w:pPr>
        <w:pStyle w:val="NoSpacing"/>
        <w:jc w:val="both"/>
        <w:rPr>
          <w:lang w:bidi="en-US"/>
        </w:rPr>
      </w:pPr>
      <w:r>
        <w:rPr>
          <w:lang w:bidi="en-US"/>
        </w:rPr>
        <w:t xml:space="preserve">- </w:t>
      </w:r>
      <w:r w:rsidRPr="00176D54">
        <w:rPr>
          <w:lang w:bidi="en-US"/>
        </w:rPr>
        <w:t xml:space="preserve">davanje mišljenja od strane Javne ustanove Zavod za prostorno uređenje Karlovačke županije </w:t>
      </w:r>
    </w:p>
    <w:p w:rsidR="00A41C18" w:rsidRDefault="00A41C18" w:rsidP="00A41C18">
      <w:pPr>
        <w:pStyle w:val="NoSpacing"/>
        <w:rPr>
          <w:lang w:bidi="en-US"/>
        </w:rPr>
      </w:pPr>
      <w:r>
        <w:rPr>
          <w:lang w:bidi="en-US"/>
        </w:rPr>
        <w:t xml:space="preserve">  </w:t>
      </w:r>
      <w:r w:rsidRPr="00176D54">
        <w:rPr>
          <w:lang w:bidi="en-US"/>
        </w:rPr>
        <w:t>na konačni prijedlog Plana (30 dana od zaprimanja potpunog zahtjeva za davanje mišljenja)</w:t>
      </w:r>
    </w:p>
    <w:p w:rsidR="00A41C18" w:rsidRDefault="00A41C18" w:rsidP="00A41C18">
      <w:pPr>
        <w:pStyle w:val="NoSpacing"/>
        <w:rPr>
          <w:lang w:bidi="en-US"/>
        </w:rPr>
      </w:pPr>
      <w:r>
        <w:rPr>
          <w:lang w:bidi="en-US"/>
        </w:rPr>
        <w:t xml:space="preserve">  </w:t>
      </w:r>
      <w:r w:rsidRPr="00176D54">
        <w:rPr>
          <w:lang w:bidi="en-US"/>
        </w:rPr>
        <w:t>_</w:t>
      </w:r>
      <w:r w:rsidRPr="00176D54">
        <w:rPr>
          <w:i/>
          <w:lang w:bidi="en-US"/>
        </w:rPr>
        <w:t>definirano Zakonom</w:t>
      </w:r>
      <w:r w:rsidRPr="00176D54">
        <w:rPr>
          <w:lang w:bidi="en-US"/>
        </w:rPr>
        <w:t>;</w:t>
      </w:r>
    </w:p>
    <w:p w:rsidR="00A41C18" w:rsidRPr="00176D54" w:rsidRDefault="00A41C18" w:rsidP="00A41C18">
      <w:pPr>
        <w:pStyle w:val="NoSpacing"/>
        <w:rPr>
          <w:lang w:bidi="en-US"/>
        </w:rPr>
      </w:pPr>
    </w:p>
    <w:p w:rsidR="00A41C18" w:rsidRDefault="00A41C18" w:rsidP="00A41C18">
      <w:pPr>
        <w:widowControl w:val="0"/>
        <w:spacing w:line="276" w:lineRule="auto"/>
        <w:ind w:left="998" w:hanging="227"/>
        <w:jc w:val="both"/>
        <w:rPr>
          <w:rFonts w:ascii="Arial" w:hAnsi="Arial" w:cs="Arial"/>
          <w:bCs/>
          <w:sz w:val="22"/>
          <w:szCs w:val="22"/>
          <w:lang w:eastAsia="en-US" w:bidi="en-US"/>
        </w:rPr>
      </w:pPr>
      <w:r w:rsidRPr="00176D54">
        <w:rPr>
          <w:rFonts w:ascii="Arial" w:hAnsi="Arial" w:cs="Arial"/>
          <w:bCs/>
          <w:sz w:val="22"/>
          <w:szCs w:val="22"/>
          <w:lang w:eastAsia="en-US" w:bidi="en-US"/>
        </w:rPr>
        <w:t xml:space="preserve">8. faza </w:t>
      </w:r>
    </w:p>
    <w:p w:rsidR="00A41C18" w:rsidRDefault="00A41C18" w:rsidP="00A41C18">
      <w:pPr>
        <w:pStyle w:val="NoSpacing"/>
        <w:jc w:val="both"/>
        <w:rPr>
          <w:lang w:bidi="en-US"/>
        </w:rPr>
      </w:pPr>
      <w:r w:rsidRPr="00176D54">
        <w:rPr>
          <w:lang w:bidi="en-US"/>
        </w:rPr>
        <w:t xml:space="preserve">-- dostava pisanih obavijesti sudionicima javne rasprave (i ponovnih javnih rasprava) s obrazloženjem </w:t>
      </w:r>
    </w:p>
    <w:p w:rsidR="00A41C18" w:rsidRPr="00176D54" w:rsidRDefault="00A41C18" w:rsidP="00A41C18">
      <w:pPr>
        <w:pStyle w:val="NoSpacing"/>
        <w:jc w:val="both"/>
        <w:rPr>
          <w:lang w:bidi="en-US"/>
        </w:rPr>
      </w:pPr>
      <w:r>
        <w:rPr>
          <w:lang w:bidi="en-US"/>
        </w:rPr>
        <w:t xml:space="preserve">   </w:t>
      </w:r>
      <w:r w:rsidRPr="00176D54">
        <w:rPr>
          <w:lang w:bidi="en-US"/>
        </w:rPr>
        <w:t>o razlozima neprihvaćanja, odnosno djelomičnog prihvaćanja njihovih prijedloga i primjedbi;</w:t>
      </w:r>
    </w:p>
    <w:p w:rsidR="00A41C18" w:rsidRPr="00176D54" w:rsidRDefault="00A41C18" w:rsidP="00A41C18">
      <w:pPr>
        <w:keepNext/>
        <w:spacing w:before="240" w:after="200" w:line="276" w:lineRule="auto"/>
        <w:ind w:left="998" w:hanging="227"/>
        <w:jc w:val="both"/>
        <w:rPr>
          <w:rFonts w:ascii="Arial" w:hAnsi="Arial" w:cs="Arial"/>
          <w:bCs/>
          <w:sz w:val="22"/>
          <w:szCs w:val="22"/>
          <w:lang w:eastAsia="en-US" w:bidi="en-US"/>
        </w:rPr>
      </w:pPr>
      <w:r w:rsidRPr="00176D54">
        <w:rPr>
          <w:rFonts w:ascii="Arial" w:hAnsi="Arial" w:cs="Arial"/>
          <w:bCs/>
          <w:sz w:val="22"/>
          <w:szCs w:val="22"/>
          <w:lang w:eastAsia="en-US" w:bidi="en-US"/>
        </w:rPr>
        <w:t>9. faza -- 15 dana</w:t>
      </w:r>
    </w:p>
    <w:p w:rsidR="00A41C18" w:rsidRDefault="00A41C18" w:rsidP="00A41C18">
      <w:pPr>
        <w:pStyle w:val="NoSpacing"/>
        <w:jc w:val="both"/>
        <w:rPr>
          <w:lang w:bidi="en-US"/>
        </w:rPr>
      </w:pPr>
      <w:r>
        <w:rPr>
          <w:lang w:bidi="en-US"/>
        </w:rPr>
        <w:t xml:space="preserve">- </w:t>
      </w:r>
      <w:r w:rsidRPr="00176D54">
        <w:rPr>
          <w:lang w:bidi="en-US"/>
        </w:rPr>
        <w:t xml:space="preserve">donošenje Plana od strane Općinskog vijeća Općine </w:t>
      </w:r>
      <w:r>
        <w:rPr>
          <w:lang w:bidi="en-US"/>
        </w:rPr>
        <w:t>Tounj</w:t>
      </w:r>
      <w:r w:rsidRPr="00176D54">
        <w:rPr>
          <w:lang w:bidi="en-US"/>
        </w:rPr>
        <w:t>;</w:t>
      </w:r>
      <w:r>
        <w:rPr>
          <w:lang w:bidi="en-US"/>
        </w:rPr>
        <w:t xml:space="preserve"> </w:t>
      </w:r>
      <w:r w:rsidRPr="00176D54">
        <w:rPr>
          <w:lang w:bidi="en-US"/>
        </w:rPr>
        <w:t xml:space="preserve">objava Odluke o donošenju Plana </w:t>
      </w:r>
    </w:p>
    <w:p w:rsidR="00A41C18" w:rsidRDefault="00A41C18" w:rsidP="00A41C18">
      <w:pPr>
        <w:pStyle w:val="NoSpacing"/>
        <w:rPr>
          <w:lang w:bidi="en-US"/>
        </w:rPr>
      </w:pPr>
      <w:r>
        <w:rPr>
          <w:lang w:bidi="en-US"/>
        </w:rPr>
        <w:t xml:space="preserve">  </w:t>
      </w:r>
      <w:r w:rsidRPr="00176D54">
        <w:rPr>
          <w:lang w:bidi="en-US"/>
        </w:rPr>
        <w:t xml:space="preserve">u </w:t>
      </w:r>
      <w:r w:rsidRPr="008F5CF8">
        <w:rPr>
          <w:lang w:bidi="en-US"/>
        </w:rPr>
        <w:t xml:space="preserve">Glasniku  Karlovačke </w:t>
      </w:r>
      <w:r w:rsidRPr="00375ECA">
        <w:rPr>
          <w:lang w:bidi="en-US"/>
        </w:rPr>
        <w:t>županije;</w:t>
      </w:r>
    </w:p>
    <w:p w:rsidR="00A41C18" w:rsidRPr="0006604C" w:rsidRDefault="00A41C18" w:rsidP="00A41C18">
      <w:pPr>
        <w:pStyle w:val="NoSpacing"/>
        <w:rPr>
          <w:sz w:val="6"/>
          <w:szCs w:val="6"/>
          <w:lang w:bidi="en-US"/>
        </w:rPr>
      </w:pPr>
    </w:p>
    <w:p w:rsidR="00A41C18" w:rsidRPr="003531E4" w:rsidRDefault="00A41C18" w:rsidP="00A41C18">
      <w:pPr>
        <w:pStyle w:val="NoSpacing"/>
        <w:rPr>
          <w:sz w:val="4"/>
          <w:szCs w:val="4"/>
          <w:lang w:bidi="en-US"/>
        </w:rPr>
      </w:pPr>
    </w:p>
    <w:p w:rsidR="00A41C18" w:rsidRDefault="00A41C18" w:rsidP="00A41C18">
      <w:pPr>
        <w:pStyle w:val="NoSpacing"/>
        <w:jc w:val="both"/>
        <w:rPr>
          <w:lang w:bidi="en-US"/>
        </w:rPr>
      </w:pPr>
      <w:r>
        <w:rPr>
          <w:lang w:bidi="en-US"/>
        </w:rPr>
        <w:t xml:space="preserve">- </w:t>
      </w:r>
      <w:r w:rsidRPr="00176D54">
        <w:rPr>
          <w:lang w:bidi="en-US"/>
        </w:rPr>
        <w:t>tehničko dovršenje Plana (15 dana od objave u</w:t>
      </w:r>
      <w:r w:rsidRPr="008F5CF8">
        <w:rPr>
          <w:lang w:bidi="en-US"/>
        </w:rPr>
        <w:t>Glasniku  Karlovačke županije</w:t>
      </w:r>
      <w:r w:rsidRPr="00176D54">
        <w:rPr>
          <w:lang w:bidi="en-US"/>
        </w:rPr>
        <w:t>);</w:t>
      </w:r>
    </w:p>
    <w:p w:rsidR="00A41C18" w:rsidRPr="003531E4" w:rsidRDefault="00A41C18" w:rsidP="00A41C18">
      <w:pPr>
        <w:pStyle w:val="NoSpacing"/>
        <w:jc w:val="both"/>
        <w:rPr>
          <w:sz w:val="4"/>
          <w:szCs w:val="4"/>
          <w:lang w:bidi="en-US"/>
        </w:rPr>
      </w:pPr>
    </w:p>
    <w:p w:rsidR="00A41C18" w:rsidRDefault="00A41C18" w:rsidP="00A41C18">
      <w:pPr>
        <w:pStyle w:val="NoSpacing"/>
        <w:jc w:val="both"/>
        <w:rPr>
          <w:lang w:bidi="en-US"/>
        </w:rPr>
      </w:pPr>
      <w:r>
        <w:rPr>
          <w:lang w:bidi="en-US"/>
        </w:rPr>
        <w:t xml:space="preserve">- </w:t>
      </w:r>
      <w:r w:rsidRPr="00176D54">
        <w:rPr>
          <w:lang w:bidi="en-US"/>
        </w:rPr>
        <w:t xml:space="preserve">dostava Plana Ministarstvu graditeljstva i prostornog uređenja i Javnoj ustanovi Zavodu za </w:t>
      </w:r>
    </w:p>
    <w:p w:rsidR="00A41C18" w:rsidRDefault="00A41C18" w:rsidP="00A41C18">
      <w:pPr>
        <w:pStyle w:val="NoSpacing"/>
        <w:jc w:val="both"/>
        <w:rPr>
          <w:lang w:bidi="en-US"/>
        </w:rPr>
      </w:pPr>
      <w:r>
        <w:rPr>
          <w:lang w:bidi="en-US"/>
        </w:rPr>
        <w:t xml:space="preserve">  </w:t>
      </w:r>
      <w:r w:rsidRPr="00176D54">
        <w:rPr>
          <w:lang w:bidi="en-US"/>
        </w:rPr>
        <w:t xml:space="preserve">prostorno uređenje Karlovačke županije (15 dana od objave u </w:t>
      </w:r>
      <w:r w:rsidRPr="008F5CF8">
        <w:rPr>
          <w:lang w:bidi="en-US"/>
        </w:rPr>
        <w:t>Glasniku  Karlovačke županije</w:t>
      </w:r>
      <w:r w:rsidRPr="00176D54">
        <w:rPr>
          <w:lang w:bidi="en-US"/>
        </w:rPr>
        <w:t>).</w:t>
      </w:r>
    </w:p>
    <w:p w:rsidR="00A41C18" w:rsidRPr="00176D54" w:rsidRDefault="00A41C18" w:rsidP="00A41C18">
      <w:pPr>
        <w:pStyle w:val="NoSpacing"/>
        <w:rPr>
          <w:lang w:bidi="en-US"/>
        </w:rPr>
      </w:pPr>
    </w:p>
    <w:p w:rsidR="00A41C18" w:rsidRPr="00176D54" w:rsidRDefault="00A41C18" w:rsidP="0042262C">
      <w:pPr>
        <w:keepNext/>
        <w:keepLines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rFonts w:ascii="Arial" w:hAnsi="Arial" w:cs="Arial"/>
          <w:bCs/>
          <w:sz w:val="22"/>
          <w:szCs w:val="22"/>
          <w:lang w:eastAsia="en-US" w:bidi="en-US"/>
        </w:rPr>
      </w:pPr>
      <w:r w:rsidRPr="00176D54">
        <w:rPr>
          <w:rFonts w:ascii="Arial" w:hAnsi="Arial" w:cs="Arial"/>
          <w:bCs/>
          <w:sz w:val="22"/>
          <w:szCs w:val="22"/>
          <w:lang w:eastAsia="en-US" w:bidi="en-US"/>
        </w:rPr>
        <w:t>Rokovi iz prethodnog Stavka ne uključuju vrijeme potrebno za:</w:t>
      </w:r>
    </w:p>
    <w:p w:rsidR="00A41C18" w:rsidRDefault="00A41C18" w:rsidP="0042262C">
      <w:pPr>
        <w:pStyle w:val="ListParagraph"/>
        <w:widowControl w:val="0"/>
        <w:numPr>
          <w:ilvl w:val="1"/>
          <w:numId w:val="19"/>
        </w:numPr>
        <w:spacing w:line="276" w:lineRule="auto"/>
        <w:jc w:val="both"/>
        <w:rPr>
          <w:rFonts w:ascii="Arial" w:hAnsi="Arial" w:cs="Arial"/>
          <w:bCs/>
          <w:sz w:val="22"/>
          <w:szCs w:val="22"/>
          <w:lang w:eastAsia="en-US" w:bidi="en-US"/>
        </w:rPr>
      </w:pPr>
      <w:r w:rsidRPr="0033624F">
        <w:rPr>
          <w:rFonts w:ascii="Arial" w:hAnsi="Arial" w:cs="Arial"/>
          <w:bCs/>
          <w:sz w:val="22"/>
          <w:szCs w:val="22"/>
          <w:lang w:eastAsia="en-US" w:bidi="en-US"/>
        </w:rPr>
        <w:t>utvrđivanje prijedloga Plana za javnu raspravu na temelju nacrta prijedloga Plana od strane općinskog načelnika Općine Tounj;</w:t>
      </w:r>
    </w:p>
    <w:p w:rsidR="00A41C18" w:rsidRPr="0006604C" w:rsidRDefault="00A41C18" w:rsidP="00A41C18">
      <w:pPr>
        <w:pStyle w:val="ListParagraph"/>
        <w:widowControl w:val="0"/>
        <w:spacing w:line="276" w:lineRule="auto"/>
        <w:ind w:left="1330"/>
        <w:jc w:val="both"/>
        <w:rPr>
          <w:rFonts w:ascii="Arial" w:hAnsi="Arial" w:cs="Arial"/>
          <w:bCs/>
          <w:sz w:val="4"/>
          <w:szCs w:val="4"/>
          <w:lang w:eastAsia="en-US" w:bidi="en-US"/>
        </w:rPr>
      </w:pPr>
    </w:p>
    <w:p w:rsidR="00A41C18" w:rsidRDefault="00A41C18" w:rsidP="0042262C">
      <w:pPr>
        <w:pStyle w:val="ListParagraph"/>
        <w:widowControl w:val="0"/>
        <w:numPr>
          <w:ilvl w:val="1"/>
          <w:numId w:val="19"/>
        </w:numPr>
        <w:spacing w:line="276" w:lineRule="auto"/>
        <w:jc w:val="both"/>
        <w:rPr>
          <w:rFonts w:ascii="Arial" w:hAnsi="Arial" w:cs="Arial"/>
          <w:bCs/>
          <w:sz w:val="22"/>
          <w:szCs w:val="22"/>
          <w:lang w:eastAsia="en-US" w:bidi="en-US"/>
        </w:rPr>
      </w:pPr>
      <w:r w:rsidRPr="0033624F">
        <w:rPr>
          <w:rFonts w:ascii="Arial" w:hAnsi="Arial" w:cs="Arial"/>
          <w:bCs/>
          <w:sz w:val="22"/>
          <w:szCs w:val="22"/>
          <w:lang w:eastAsia="en-US" w:bidi="en-US"/>
        </w:rPr>
        <w:t>objavu javne rasprave o prijedlogu Plana u dnevnom tisku te na mrežnim stranicama Ministarstva graditeljstva i prostornog uređenja i Općine Tounj najmanje 8 dana prije početka javne rasprave;</w:t>
      </w:r>
    </w:p>
    <w:p w:rsidR="00A41C18" w:rsidRPr="0006604C" w:rsidRDefault="00A41C18" w:rsidP="00A41C18">
      <w:pPr>
        <w:widowControl w:val="0"/>
        <w:spacing w:line="276" w:lineRule="auto"/>
        <w:jc w:val="both"/>
        <w:rPr>
          <w:rFonts w:ascii="Arial" w:hAnsi="Arial" w:cs="Arial"/>
          <w:bCs/>
          <w:sz w:val="4"/>
          <w:szCs w:val="4"/>
          <w:lang w:eastAsia="en-US" w:bidi="en-US"/>
        </w:rPr>
      </w:pPr>
    </w:p>
    <w:p w:rsidR="00A41C18" w:rsidRDefault="00A41C18" w:rsidP="0042262C">
      <w:pPr>
        <w:pStyle w:val="ListParagraph"/>
        <w:widowControl w:val="0"/>
        <w:numPr>
          <w:ilvl w:val="1"/>
          <w:numId w:val="19"/>
        </w:numPr>
        <w:spacing w:line="276" w:lineRule="auto"/>
        <w:jc w:val="both"/>
        <w:rPr>
          <w:rFonts w:ascii="Arial" w:hAnsi="Arial" w:cs="Arial"/>
          <w:bCs/>
          <w:sz w:val="22"/>
          <w:szCs w:val="22"/>
          <w:lang w:eastAsia="en-US" w:bidi="en-US"/>
        </w:rPr>
      </w:pPr>
      <w:r w:rsidRPr="0033624F">
        <w:rPr>
          <w:rFonts w:ascii="Arial" w:hAnsi="Arial" w:cs="Arial"/>
          <w:bCs/>
          <w:sz w:val="22"/>
          <w:szCs w:val="22"/>
          <w:lang w:eastAsia="en-US" w:bidi="en-US"/>
        </w:rPr>
        <w:t>dostavu posebnih pisanih obavijesti o javnoj raspravi o prijedlogu Plana javnopravnim tijelima iz članka 18. ove Odluke koja su dala ili trebala dati zahtjeve za izradu Plana;</w:t>
      </w:r>
    </w:p>
    <w:p w:rsidR="00A41C18" w:rsidRPr="0006604C" w:rsidRDefault="00A41C18" w:rsidP="00A41C18">
      <w:pPr>
        <w:widowControl w:val="0"/>
        <w:spacing w:line="276" w:lineRule="auto"/>
        <w:jc w:val="both"/>
        <w:rPr>
          <w:rFonts w:ascii="Arial" w:hAnsi="Arial" w:cs="Arial"/>
          <w:bCs/>
          <w:sz w:val="4"/>
          <w:szCs w:val="4"/>
          <w:lang w:eastAsia="en-US" w:bidi="en-US"/>
        </w:rPr>
      </w:pPr>
    </w:p>
    <w:p w:rsidR="00A41C18" w:rsidRDefault="00A41C18" w:rsidP="0042262C">
      <w:pPr>
        <w:pStyle w:val="ListParagraph"/>
        <w:widowControl w:val="0"/>
        <w:numPr>
          <w:ilvl w:val="1"/>
          <w:numId w:val="19"/>
        </w:numPr>
        <w:spacing w:line="276" w:lineRule="auto"/>
        <w:jc w:val="both"/>
        <w:rPr>
          <w:rFonts w:ascii="Arial" w:hAnsi="Arial" w:cs="Arial"/>
          <w:bCs/>
          <w:sz w:val="22"/>
          <w:szCs w:val="22"/>
          <w:lang w:eastAsia="en-US" w:bidi="en-US"/>
        </w:rPr>
      </w:pPr>
      <w:r w:rsidRPr="0033624F">
        <w:rPr>
          <w:rFonts w:ascii="Arial" w:hAnsi="Arial" w:cs="Arial"/>
          <w:bCs/>
          <w:sz w:val="22"/>
          <w:szCs w:val="22"/>
          <w:lang w:eastAsia="en-US" w:bidi="en-US"/>
        </w:rPr>
        <w:t>objavu ponovne javne rasprave o izmijenjenom prijedlogu Plana u dnevnom tisku te na mrežnim stranicama Ministarstva graditeljstva i prostornog uređenja i Općine Tounj najmanje 8 dana prije početka ponovne javne rasprave;</w:t>
      </w:r>
    </w:p>
    <w:p w:rsidR="00A41C18" w:rsidRPr="0006604C" w:rsidRDefault="00A41C18" w:rsidP="00A41C18">
      <w:pPr>
        <w:widowControl w:val="0"/>
        <w:spacing w:line="276" w:lineRule="auto"/>
        <w:jc w:val="both"/>
        <w:rPr>
          <w:rFonts w:ascii="Arial" w:hAnsi="Arial" w:cs="Arial"/>
          <w:bCs/>
          <w:sz w:val="4"/>
          <w:szCs w:val="4"/>
          <w:lang w:eastAsia="en-US" w:bidi="en-US"/>
        </w:rPr>
      </w:pPr>
    </w:p>
    <w:p w:rsidR="00A41C18" w:rsidRPr="0033624F" w:rsidRDefault="00A41C18" w:rsidP="0042262C">
      <w:pPr>
        <w:pStyle w:val="ListParagraph"/>
        <w:widowControl w:val="0"/>
        <w:numPr>
          <w:ilvl w:val="1"/>
          <w:numId w:val="19"/>
        </w:numPr>
        <w:spacing w:line="276" w:lineRule="auto"/>
        <w:jc w:val="both"/>
        <w:rPr>
          <w:rFonts w:ascii="Arial" w:hAnsi="Arial" w:cs="Arial"/>
          <w:bCs/>
          <w:sz w:val="22"/>
          <w:szCs w:val="22"/>
          <w:lang w:eastAsia="en-US" w:bidi="en-US"/>
        </w:rPr>
      </w:pPr>
      <w:r w:rsidRPr="0033624F">
        <w:rPr>
          <w:rFonts w:ascii="Arial" w:hAnsi="Arial" w:cs="Arial"/>
          <w:bCs/>
          <w:sz w:val="22"/>
          <w:szCs w:val="22"/>
          <w:lang w:eastAsia="en-US" w:bidi="en-US"/>
        </w:rPr>
        <w:t>dostavu posebnih pisanih obavijesti o ponovnoj javnoj raspravi o izmijenjenom prijedlogu Plana javnopravnim tijelima iz članka 18. ove Odluke koja su dala ili trebala dati zahtjeve za izradu Plana;</w:t>
      </w:r>
    </w:p>
    <w:p w:rsidR="00A41C18" w:rsidRPr="0033624F" w:rsidRDefault="00A41C18" w:rsidP="0042262C">
      <w:pPr>
        <w:pStyle w:val="ListParagraph"/>
        <w:widowControl w:val="0"/>
        <w:numPr>
          <w:ilvl w:val="1"/>
          <w:numId w:val="19"/>
        </w:numPr>
        <w:spacing w:line="276" w:lineRule="auto"/>
        <w:jc w:val="both"/>
        <w:rPr>
          <w:rFonts w:ascii="Arial" w:hAnsi="Arial" w:cs="Arial"/>
          <w:bCs/>
          <w:sz w:val="22"/>
          <w:szCs w:val="22"/>
          <w:lang w:eastAsia="en-US" w:bidi="en-US"/>
        </w:rPr>
      </w:pPr>
      <w:r w:rsidRPr="0033624F">
        <w:rPr>
          <w:rFonts w:ascii="Arial" w:hAnsi="Arial" w:cs="Arial"/>
          <w:bCs/>
          <w:sz w:val="22"/>
          <w:szCs w:val="22"/>
          <w:lang w:eastAsia="en-US" w:bidi="en-US"/>
        </w:rPr>
        <w:t>utvrđivanje konačnog prijedloga Plana od strane općinskog načelnika Općine Tounj;</w:t>
      </w:r>
    </w:p>
    <w:p w:rsidR="00A41C18" w:rsidRDefault="00A41C18" w:rsidP="0042262C">
      <w:pPr>
        <w:pStyle w:val="ListParagraph"/>
        <w:widowControl w:val="0"/>
        <w:numPr>
          <w:ilvl w:val="1"/>
          <w:numId w:val="19"/>
        </w:numPr>
        <w:spacing w:line="276" w:lineRule="auto"/>
        <w:jc w:val="both"/>
        <w:rPr>
          <w:rFonts w:ascii="Arial" w:hAnsi="Arial" w:cs="Arial"/>
          <w:bCs/>
          <w:sz w:val="22"/>
          <w:szCs w:val="22"/>
          <w:lang w:eastAsia="en-US" w:bidi="en-US"/>
        </w:rPr>
      </w:pPr>
      <w:r w:rsidRPr="0033624F">
        <w:rPr>
          <w:rFonts w:ascii="Arial" w:hAnsi="Arial" w:cs="Arial"/>
          <w:bCs/>
          <w:sz w:val="22"/>
          <w:szCs w:val="22"/>
          <w:lang w:eastAsia="en-US" w:bidi="en-US"/>
        </w:rPr>
        <w:t>dostavu pisanih obavijesti sudionicima javne rasprave (i ponovnih javnih rasprava) s obrazloženjem o razlozima neprihvaćanja, odnosno djelomičnog prihvaćanja njihovih prijedloga i primjedbi;</w:t>
      </w:r>
    </w:p>
    <w:p w:rsidR="00A41C18" w:rsidRPr="0006604C" w:rsidRDefault="00A41C18" w:rsidP="00A41C18">
      <w:pPr>
        <w:pStyle w:val="ListParagraph"/>
        <w:widowControl w:val="0"/>
        <w:spacing w:line="276" w:lineRule="auto"/>
        <w:ind w:left="1330"/>
        <w:jc w:val="both"/>
        <w:rPr>
          <w:rFonts w:ascii="Arial" w:hAnsi="Arial" w:cs="Arial"/>
          <w:bCs/>
          <w:sz w:val="4"/>
          <w:szCs w:val="4"/>
          <w:lang w:eastAsia="en-US" w:bidi="en-US"/>
        </w:rPr>
      </w:pPr>
    </w:p>
    <w:p w:rsidR="00A41C18" w:rsidRDefault="00A41C18" w:rsidP="0042262C">
      <w:pPr>
        <w:pStyle w:val="ListParagraph"/>
        <w:widowControl w:val="0"/>
        <w:numPr>
          <w:ilvl w:val="1"/>
          <w:numId w:val="19"/>
        </w:numPr>
        <w:spacing w:line="276" w:lineRule="auto"/>
        <w:jc w:val="both"/>
        <w:rPr>
          <w:rFonts w:ascii="Arial" w:hAnsi="Arial" w:cs="Arial"/>
          <w:bCs/>
          <w:sz w:val="22"/>
          <w:szCs w:val="22"/>
          <w:lang w:eastAsia="en-US" w:bidi="en-US"/>
        </w:rPr>
      </w:pPr>
      <w:r w:rsidRPr="0033624F">
        <w:rPr>
          <w:rFonts w:ascii="Arial" w:hAnsi="Arial" w:cs="Arial"/>
          <w:bCs/>
          <w:sz w:val="22"/>
          <w:szCs w:val="22"/>
          <w:lang w:eastAsia="en-US" w:bidi="en-US"/>
        </w:rPr>
        <w:t>donošenje Plana od strane Općinskog vijeća Općine Tounj;</w:t>
      </w:r>
    </w:p>
    <w:p w:rsidR="00A41C18" w:rsidRPr="0006604C" w:rsidRDefault="00A41C18" w:rsidP="00A41C18">
      <w:pPr>
        <w:widowControl w:val="0"/>
        <w:spacing w:line="276" w:lineRule="auto"/>
        <w:jc w:val="both"/>
        <w:rPr>
          <w:rFonts w:ascii="Arial" w:hAnsi="Arial" w:cs="Arial"/>
          <w:bCs/>
          <w:sz w:val="4"/>
          <w:szCs w:val="4"/>
          <w:lang w:eastAsia="en-US" w:bidi="en-US"/>
        </w:rPr>
      </w:pPr>
    </w:p>
    <w:p w:rsidR="00A41C18" w:rsidRPr="0033624F" w:rsidRDefault="00A41C18" w:rsidP="0042262C">
      <w:pPr>
        <w:pStyle w:val="ListParagraph"/>
        <w:widowControl w:val="0"/>
        <w:numPr>
          <w:ilvl w:val="1"/>
          <w:numId w:val="19"/>
        </w:numPr>
        <w:spacing w:after="200" w:line="276" w:lineRule="auto"/>
        <w:jc w:val="both"/>
        <w:rPr>
          <w:rFonts w:ascii="Arial" w:hAnsi="Arial" w:cs="Arial"/>
          <w:bCs/>
          <w:sz w:val="22"/>
          <w:szCs w:val="22"/>
          <w:lang w:eastAsia="en-US" w:bidi="en-US"/>
        </w:rPr>
      </w:pPr>
      <w:r w:rsidRPr="0033624F">
        <w:rPr>
          <w:rFonts w:ascii="Arial" w:hAnsi="Arial" w:cs="Arial"/>
          <w:bCs/>
          <w:sz w:val="22"/>
          <w:szCs w:val="22"/>
          <w:lang w:eastAsia="en-US" w:bidi="en-US"/>
        </w:rPr>
        <w:t>objavu Odluke o donošenju Plana u Glasniku Karlovačke županije.</w:t>
      </w:r>
    </w:p>
    <w:p w:rsidR="00A41C18" w:rsidRPr="00176D54" w:rsidRDefault="00A41C18" w:rsidP="0042262C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rFonts w:ascii="Arial" w:hAnsi="Arial" w:cs="Arial"/>
          <w:bCs/>
          <w:sz w:val="22"/>
          <w:szCs w:val="22"/>
          <w:lang w:eastAsia="en-US" w:bidi="en-US"/>
        </w:rPr>
      </w:pPr>
      <w:r w:rsidRPr="00176D54">
        <w:rPr>
          <w:rFonts w:ascii="Arial" w:hAnsi="Arial" w:cs="Arial"/>
          <w:bCs/>
          <w:sz w:val="22"/>
          <w:szCs w:val="22"/>
          <w:lang w:eastAsia="en-US" w:bidi="en-US"/>
        </w:rPr>
        <w:lastRenderedPageBreak/>
        <w:t>5. faza se provodi po potrebi, najviše tri puta, nakon čega se donosi nova odluka o izradi Plana i provodi novi postupak izrade.</w:t>
      </w:r>
    </w:p>
    <w:p w:rsidR="00A41C18" w:rsidRDefault="00A41C18" w:rsidP="00A41C18">
      <w:pPr>
        <w:keepNext/>
        <w:keepLines/>
        <w:spacing w:before="200" w:line="276" w:lineRule="auto"/>
        <w:jc w:val="both"/>
        <w:outlineLvl w:val="2"/>
        <w:rPr>
          <w:rFonts w:ascii="Arial" w:hAnsi="Arial" w:cs="Arial"/>
          <w:b/>
          <w:bCs/>
          <w:sz w:val="22"/>
          <w:szCs w:val="22"/>
          <w:lang w:eastAsia="en-US" w:bidi="en-US"/>
        </w:rPr>
      </w:pPr>
      <w:r w:rsidRPr="00176D54">
        <w:rPr>
          <w:rFonts w:ascii="Arial" w:hAnsi="Arial" w:cs="Arial"/>
          <w:b/>
          <w:bCs/>
          <w:sz w:val="22"/>
          <w:szCs w:val="22"/>
          <w:lang w:eastAsia="en-US" w:bidi="en-US"/>
        </w:rPr>
        <w:t>IZVORI FINANCIRANJA IZRADE PLANA</w:t>
      </w:r>
    </w:p>
    <w:p w:rsidR="00A41C18" w:rsidRPr="00954C7E" w:rsidRDefault="00A41C18" w:rsidP="00A41C18">
      <w:pPr>
        <w:pStyle w:val="NoSpacing"/>
        <w:rPr>
          <w:sz w:val="16"/>
          <w:szCs w:val="16"/>
          <w:lang w:bidi="en-US"/>
        </w:rPr>
      </w:pPr>
    </w:p>
    <w:p w:rsidR="00A41C18" w:rsidRPr="0091263B" w:rsidRDefault="00A41C18" w:rsidP="00A41C18">
      <w:pPr>
        <w:pStyle w:val="NoSpacing"/>
        <w:jc w:val="center"/>
        <w:rPr>
          <w:b/>
          <w:sz w:val="20"/>
          <w:szCs w:val="20"/>
          <w:lang w:bidi="en-US"/>
        </w:rPr>
      </w:pPr>
      <w:r w:rsidRPr="0091263B">
        <w:rPr>
          <w:b/>
          <w:sz w:val="20"/>
          <w:szCs w:val="20"/>
          <w:lang w:bidi="en-US"/>
        </w:rPr>
        <w:t xml:space="preserve">Članak </w:t>
      </w:r>
      <w:r w:rsidRPr="0091263B">
        <w:rPr>
          <w:b/>
          <w:sz w:val="20"/>
          <w:szCs w:val="20"/>
          <w:lang w:bidi="en-US"/>
        </w:rPr>
        <w:fldChar w:fldCharType="begin"/>
      </w:r>
      <w:r w:rsidRPr="0091263B">
        <w:rPr>
          <w:b/>
          <w:sz w:val="20"/>
          <w:szCs w:val="20"/>
          <w:lang w:bidi="en-US"/>
        </w:rPr>
        <w:instrText xml:space="preserve"> AUTONUM  \* Arabic </w:instrText>
      </w:r>
      <w:r w:rsidRPr="0091263B">
        <w:rPr>
          <w:b/>
          <w:sz w:val="20"/>
          <w:szCs w:val="20"/>
          <w:lang w:bidi="en-US"/>
        </w:rPr>
        <w:fldChar w:fldCharType="end"/>
      </w:r>
    </w:p>
    <w:p w:rsidR="00A41C18" w:rsidRPr="00954C7E" w:rsidRDefault="00A41C18" w:rsidP="00A41C18">
      <w:pPr>
        <w:pStyle w:val="NoSpacing"/>
        <w:jc w:val="center"/>
        <w:rPr>
          <w:b/>
          <w:sz w:val="6"/>
          <w:szCs w:val="6"/>
          <w:lang w:bidi="en-US"/>
        </w:rPr>
      </w:pPr>
    </w:p>
    <w:p w:rsidR="00A41C18" w:rsidRPr="00176D54" w:rsidRDefault="00A41C18" w:rsidP="0042262C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rFonts w:ascii="Arial" w:hAnsi="Arial" w:cs="Arial"/>
          <w:bCs/>
          <w:sz w:val="22"/>
          <w:szCs w:val="22"/>
          <w:lang w:eastAsia="en-US" w:bidi="en-US"/>
        </w:rPr>
      </w:pPr>
      <w:r w:rsidRPr="00176D54">
        <w:rPr>
          <w:rFonts w:ascii="Arial" w:hAnsi="Arial" w:cs="Arial"/>
          <w:bCs/>
          <w:sz w:val="22"/>
          <w:szCs w:val="22"/>
          <w:lang w:eastAsia="en-US" w:bidi="en-US"/>
        </w:rPr>
        <w:t xml:space="preserve">Sredstva za izradu </w:t>
      </w:r>
      <w:r w:rsidRPr="00176D54">
        <w:rPr>
          <w:rFonts w:ascii="Arial" w:hAnsi="Arial" w:cs="Arial"/>
          <w:bCs/>
          <w:noProof/>
          <w:sz w:val="22"/>
          <w:szCs w:val="22"/>
          <w:lang w:eastAsia="en-US" w:bidi="en-US"/>
        </w:rPr>
        <w:t xml:space="preserve">Plana </w:t>
      </w:r>
      <w:r w:rsidRPr="00176D54">
        <w:rPr>
          <w:rFonts w:ascii="Arial" w:hAnsi="Arial" w:cs="Arial"/>
          <w:bCs/>
          <w:sz w:val="22"/>
          <w:szCs w:val="22"/>
          <w:lang w:eastAsia="en-US" w:bidi="en-US"/>
        </w:rPr>
        <w:t xml:space="preserve">bit će osigurana iz proračuna Općine </w:t>
      </w:r>
      <w:r>
        <w:rPr>
          <w:rFonts w:ascii="Arial" w:hAnsi="Arial" w:cs="Arial"/>
          <w:bCs/>
          <w:sz w:val="22"/>
          <w:szCs w:val="22"/>
          <w:lang w:eastAsia="en-US" w:bidi="en-US"/>
        </w:rPr>
        <w:t>Tounj</w:t>
      </w:r>
      <w:r w:rsidRPr="00176D54">
        <w:rPr>
          <w:rFonts w:ascii="Arial" w:hAnsi="Arial" w:cs="Arial"/>
          <w:bCs/>
          <w:sz w:val="22"/>
          <w:szCs w:val="22"/>
          <w:lang w:eastAsia="en-US" w:bidi="en-US"/>
        </w:rPr>
        <w:t>.</w:t>
      </w:r>
    </w:p>
    <w:p w:rsidR="00A41C18" w:rsidRDefault="00A41C18" w:rsidP="00A41C18">
      <w:pPr>
        <w:keepNext/>
        <w:keepLines/>
        <w:spacing w:before="200" w:line="276" w:lineRule="auto"/>
        <w:jc w:val="both"/>
        <w:outlineLvl w:val="2"/>
        <w:rPr>
          <w:rFonts w:ascii="Arial" w:hAnsi="Arial" w:cs="Arial"/>
          <w:b/>
          <w:bCs/>
          <w:sz w:val="22"/>
          <w:szCs w:val="22"/>
          <w:lang w:eastAsia="en-US" w:bidi="en-US"/>
        </w:rPr>
      </w:pPr>
      <w:r w:rsidRPr="00176D54">
        <w:rPr>
          <w:rFonts w:ascii="Arial" w:hAnsi="Arial" w:cs="Arial"/>
          <w:b/>
          <w:bCs/>
          <w:sz w:val="22"/>
          <w:szCs w:val="22"/>
          <w:lang w:eastAsia="en-US" w:bidi="en-US"/>
        </w:rPr>
        <w:t>ODLUKA O DRUGIM PITANJIMA ZNAČAJNIM ZA IZRADU NACRTA PLANA</w:t>
      </w:r>
    </w:p>
    <w:p w:rsidR="00A41C18" w:rsidRPr="00176D54" w:rsidRDefault="00A41C18" w:rsidP="00A41C18">
      <w:pPr>
        <w:pStyle w:val="NoSpacing"/>
        <w:rPr>
          <w:lang w:bidi="en-US"/>
        </w:rPr>
      </w:pPr>
    </w:p>
    <w:p w:rsidR="00A41C18" w:rsidRPr="0091263B" w:rsidRDefault="00A41C18" w:rsidP="00A41C18">
      <w:pPr>
        <w:pStyle w:val="NoSpacing"/>
        <w:jc w:val="center"/>
        <w:rPr>
          <w:b/>
          <w:sz w:val="20"/>
          <w:szCs w:val="20"/>
          <w:lang w:bidi="en-US"/>
        </w:rPr>
      </w:pPr>
      <w:r w:rsidRPr="0091263B">
        <w:rPr>
          <w:b/>
          <w:sz w:val="20"/>
          <w:szCs w:val="20"/>
          <w:lang w:bidi="en-US"/>
        </w:rPr>
        <w:t xml:space="preserve">Članak </w:t>
      </w:r>
      <w:r w:rsidRPr="0091263B">
        <w:rPr>
          <w:b/>
          <w:sz w:val="20"/>
          <w:szCs w:val="20"/>
          <w:lang w:bidi="en-US"/>
        </w:rPr>
        <w:fldChar w:fldCharType="begin"/>
      </w:r>
      <w:r w:rsidRPr="0091263B">
        <w:rPr>
          <w:b/>
          <w:sz w:val="20"/>
          <w:szCs w:val="20"/>
          <w:lang w:bidi="en-US"/>
        </w:rPr>
        <w:instrText xml:space="preserve"> AUTONUM  \* Arabic </w:instrText>
      </w:r>
      <w:r w:rsidRPr="0091263B">
        <w:rPr>
          <w:b/>
          <w:sz w:val="20"/>
          <w:szCs w:val="20"/>
          <w:lang w:bidi="en-US"/>
        </w:rPr>
        <w:fldChar w:fldCharType="end"/>
      </w:r>
    </w:p>
    <w:p w:rsidR="00A41C18" w:rsidRPr="00954C7E" w:rsidRDefault="00A41C18" w:rsidP="00A41C18">
      <w:pPr>
        <w:pStyle w:val="NoSpacing"/>
        <w:jc w:val="center"/>
        <w:rPr>
          <w:b/>
          <w:sz w:val="6"/>
          <w:szCs w:val="6"/>
          <w:lang w:bidi="en-US"/>
        </w:rPr>
      </w:pPr>
    </w:p>
    <w:p w:rsidR="00A41C18" w:rsidRPr="0091263B" w:rsidRDefault="00A41C18" w:rsidP="0042262C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rFonts w:ascii="Arial" w:hAnsi="Arial" w:cs="Arial"/>
          <w:bCs/>
          <w:sz w:val="22"/>
          <w:szCs w:val="22"/>
          <w:lang w:eastAsia="en-US" w:bidi="en-US"/>
        </w:rPr>
      </w:pPr>
      <w:r w:rsidRPr="00176D54">
        <w:rPr>
          <w:rFonts w:ascii="Arial" w:hAnsi="Arial" w:cs="Arial"/>
          <w:bCs/>
          <w:sz w:val="22"/>
          <w:szCs w:val="22"/>
          <w:lang w:eastAsia="en-US" w:bidi="en-US"/>
        </w:rPr>
        <w:t>Do donošenja Plana dopušteno je izdavanje akata za zahvate u prostoru u skladu sa Zakonom.</w:t>
      </w:r>
    </w:p>
    <w:p w:rsidR="00A41C18" w:rsidRPr="00176D54" w:rsidRDefault="00A41C18" w:rsidP="00A41C18">
      <w:pPr>
        <w:keepNext/>
        <w:keepLines/>
        <w:spacing w:before="200" w:line="276" w:lineRule="auto"/>
        <w:jc w:val="both"/>
        <w:outlineLvl w:val="2"/>
        <w:rPr>
          <w:rFonts w:ascii="Arial" w:hAnsi="Arial" w:cs="Arial"/>
          <w:b/>
          <w:bCs/>
          <w:sz w:val="22"/>
          <w:szCs w:val="22"/>
          <w:lang w:eastAsia="en-US" w:bidi="en-US"/>
        </w:rPr>
      </w:pPr>
      <w:r w:rsidRPr="00176D54">
        <w:rPr>
          <w:rFonts w:ascii="Arial" w:hAnsi="Arial" w:cs="Arial"/>
          <w:b/>
          <w:bCs/>
          <w:sz w:val="22"/>
          <w:szCs w:val="22"/>
          <w:lang w:eastAsia="en-US" w:bidi="en-US"/>
        </w:rPr>
        <w:t>ZAVRŠNE ODREDBE</w:t>
      </w:r>
    </w:p>
    <w:p w:rsidR="00A41C18" w:rsidRPr="0091263B" w:rsidRDefault="00A41C18" w:rsidP="00A41C18">
      <w:pPr>
        <w:pStyle w:val="Bezproreda1"/>
        <w:jc w:val="center"/>
        <w:rPr>
          <w:b/>
          <w:sz w:val="20"/>
          <w:szCs w:val="20"/>
        </w:rPr>
      </w:pPr>
      <w:r w:rsidRPr="0091263B">
        <w:rPr>
          <w:b/>
          <w:sz w:val="20"/>
          <w:szCs w:val="20"/>
        </w:rPr>
        <w:t xml:space="preserve">Članak </w:t>
      </w:r>
      <w:r w:rsidRPr="0091263B">
        <w:rPr>
          <w:b/>
          <w:sz w:val="20"/>
          <w:szCs w:val="20"/>
        </w:rPr>
        <w:fldChar w:fldCharType="begin"/>
      </w:r>
      <w:r w:rsidRPr="0091263B">
        <w:rPr>
          <w:b/>
          <w:sz w:val="20"/>
          <w:szCs w:val="20"/>
        </w:rPr>
        <w:instrText xml:space="preserve"> AUTONUM  \* Arabic </w:instrText>
      </w:r>
      <w:r w:rsidRPr="0091263B">
        <w:rPr>
          <w:b/>
          <w:sz w:val="20"/>
          <w:szCs w:val="20"/>
        </w:rPr>
        <w:fldChar w:fldCharType="end"/>
      </w:r>
    </w:p>
    <w:p w:rsidR="00A41C18" w:rsidRPr="00954C7E" w:rsidRDefault="00A41C18" w:rsidP="00A41C18">
      <w:pPr>
        <w:pStyle w:val="NoSpacing"/>
        <w:rPr>
          <w:sz w:val="6"/>
          <w:szCs w:val="6"/>
        </w:rPr>
      </w:pPr>
    </w:p>
    <w:p w:rsidR="00A41C18" w:rsidRPr="00176D54" w:rsidRDefault="00A41C18" w:rsidP="0042262C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rFonts w:ascii="Arial" w:hAnsi="Arial" w:cs="Arial"/>
          <w:bCs/>
          <w:sz w:val="22"/>
          <w:szCs w:val="22"/>
          <w:lang w:eastAsia="en-US" w:bidi="en-US"/>
        </w:rPr>
      </w:pPr>
      <w:r w:rsidRPr="00176D54">
        <w:rPr>
          <w:rFonts w:ascii="Arial" w:hAnsi="Arial" w:cs="Arial"/>
          <w:bCs/>
          <w:sz w:val="22"/>
          <w:szCs w:val="22"/>
          <w:lang w:eastAsia="en-US" w:bidi="en-US"/>
        </w:rPr>
        <w:t xml:space="preserve">Temeljem stavka 2. članka 81. Zakona nositelj izrade Plana je Jedinstveni upravni odjel Općine </w:t>
      </w:r>
      <w:r>
        <w:rPr>
          <w:rFonts w:ascii="Arial" w:hAnsi="Arial" w:cs="Arial"/>
          <w:bCs/>
          <w:sz w:val="22"/>
          <w:szCs w:val="22"/>
          <w:lang w:eastAsia="en-US" w:bidi="en-US"/>
        </w:rPr>
        <w:t>Tounj</w:t>
      </w:r>
      <w:r w:rsidRPr="00176D54">
        <w:rPr>
          <w:rFonts w:ascii="Arial" w:hAnsi="Arial" w:cs="Arial"/>
          <w:bCs/>
          <w:sz w:val="22"/>
          <w:szCs w:val="22"/>
          <w:lang w:eastAsia="en-US" w:bidi="en-US"/>
        </w:rPr>
        <w:t>.</w:t>
      </w:r>
    </w:p>
    <w:p w:rsidR="00A41C18" w:rsidRPr="00176D54" w:rsidRDefault="00A41C18" w:rsidP="0042262C">
      <w:pPr>
        <w:keepNext/>
        <w:keepLines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rFonts w:ascii="Arial" w:hAnsi="Arial" w:cs="Arial"/>
          <w:bCs/>
          <w:sz w:val="22"/>
          <w:szCs w:val="22"/>
          <w:lang w:eastAsia="en-US" w:bidi="en-US"/>
        </w:rPr>
      </w:pPr>
      <w:r w:rsidRPr="00176D54">
        <w:rPr>
          <w:rFonts w:ascii="Arial" w:hAnsi="Arial" w:cs="Arial"/>
          <w:bCs/>
          <w:sz w:val="22"/>
          <w:szCs w:val="22"/>
          <w:lang w:eastAsia="en-US" w:bidi="en-US"/>
        </w:rPr>
        <w:t>Nositelj izrade Plana treba jedan primjerak ove Odluke dostaviti:</w:t>
      </w:r>
    </w:p>
    <w:p w:rsidR="00A41C18" w:rsidRPr="0091263B" w:rsidRDefault="00A41C18" w:rsidP="0042262C">
      <w:pPr>
        <w:pStyle w:val="NoSpacing"/>
        <w:numPr>
          <w:ilvl w:val="1"/>
          <w:numId w:val="19"/>
        </w:numPr>
        <w:jc w:val="both"/>
        <w:rPr>
          <w:lang w:bidi="en-US"/>
        </w:rPr>
      </w:pPr>
      <w:r w:rsidRPr="0091263B">
        <w:rPr>
          <w:lang w:bidi="en-US"/>
        </w:rPr>
        <w:t>javnopravnim tijelima iz članka 18. ove Odluke (s pozivom da mu u roku 30 dana  dostavezahtjeve za izradu Plana);</w:t>
      </w:r>
    </w:p>
    <w:p w:rsidR="00A41C18" w:rsidRPr="0091263B" w:rsidRDefault="00A41C18" w:rsidP="0042262C">
      <w:pPr>
        <w:pStyle w:val="NoSpacing"/>
        <w:numPr>
          <w:ilvl w:val="1"/>
          <w:numId w:val="19"/>
        </w:numPr>
        <w:jc w:val="both"/>
        <w:rPr>
          <w:lang w:bidi="en-US"/>
        </w:rPr>
      </w:pPr>
      <w:r w:rsidRPr="0091263B">
        <w:rPr>
          <w:lang w:bidi="en-US"/>
        </w:rPr>
        <w:t>Hrvatskom zavodu za prostorni razvoj (temeljem stavka 5. članka 86. Zakona).</w:t>
      </w:r>
    </w:p>
    <w:p w:rsidR="00A41C18" w:rsidRPr="00176D54" w:rsidRDefault="00A41C18" w:rsidP="0042262C">
      <w:pPr>
        <w:keepNext/>
        <w:keepLines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before="240" w:after="200" w:line="276" w:lineRule="auto"/>
        <w:jc w:val="both"/>
        <w:textAlignment w:val="baseline"/>
        <w:rPr>
          <w:rFonts w:ascii="Arial" w:hAnsi="Arial" w:cs="Arial"/>
          <w:bCs/>
          <w:sz w:val="22"/>
          <w:szCs w:val="22"/>
          <w:lang w:eastAsia="en-US" w:bidi="en-US"/>
        </w:rPr>
      </w:pPr>
      <w:r w:rsidRPr="00176D54">
        <w:rPr>
          <w:rFonts w:ascii="Arial" w:hAnsi="Arial" w:cs="Arial"/>
          <w:bCs/>
          <w:sz w:val="22"/>
          <w:szCs w:val="22"/>
          <w:lang w:eastAsia="en-US" w:bidi="en-US"/>
        </w:rPr>
        <w:t>Temeljem članka 88. Zakona nositelj izrade Plana treba o izradi istog obavijestiti:</w:t>
      </w:r>
    </w:p>
    <w:p w:rsidR="00A41C18" w:rsidRPr="0091263B" w:rsidRDefault="00A41C18" w:rsidP="0042262C">
      <w:pPr>
        <w:pStyle w:val="NoSpacing"/>
        <w:numPr>
          <w:ilvl w:val="1"/>
          <w:numId w:val="19"/>
        </w:numPr>
        <w:jc w:val="both"/>
        <w:rPr>
          <w:lang w:bidi="en-US"/>
        </w:rPr>
      </w:pPr>
      <w:r w:rsidRPr="0091263B">
        <w:rPr>
          <w:lang w:bidi="en-US"/>
        </w:rPr>
        <w:t xml:space="preserve"> javnost na mrežnoj stranici Općine Tounj i kroz informacijski sustav putem Hrvatskog zavoda za prostorni razvoj; susjedne gradove i općine pisanim putem.</w:t>
      </w:r>
    </w:p>
    <w:p w:rsidR="00A41C18" w:rsidRPr="00144365" w:rsidRDefault="00A41C18" w:rsidP="00A41C18">
      <w:pPr>
        <w:pStyle w:val="NoSpacing"/>
        <w:rPr>
          <w:sz w:val="18"/>
          <w:szCs w:val="18"/>
          <w:lang w:bidi="en-US"/>
        </w:rPr>
      </w:pPr>
    </w:p>
    <w:p w:rsidR="00A41C18" w:rsidRPr="0091263B" w:rsidRDefault="00A41C18" w:rsidP="00A41C18">
      <w:pPr>
        <w:pStyle w:val="NoSpacing"/>
        <w:jc w:val="center"/>
        <w:rPr>
          <w:b/>
          <w:sz w:val="20"/>
          <w:szCs w:val="20"/>
          <w:lang w:bidi="en-US"/>
        </w:rPr>
      </w:pPr>
      <w:r w:rsidRPr="0091263B">
        <w:rPr>
          <w:b/>
          <w:sz w:val="20"/>
          <w:szCs w:val="20"/>
          <w:lang w:bidi="en-US"/>
        </w:rPr>
        <w:t xml:space="preserve">Članak </w:t>
      </w:r>
      <w:r w:rsidRPr="0091263B">
        <w:rPr>
          <w:b/>
          <w:sz w:val="20"/>
          <w:szCs w:val="20"/>
          <w:lang w:bidi="en-US"/>
        </w:rPr>
        <w:fldChar w:fldCharType="begin"/>
      </w:r>
      <w:r w:rsidRPr="0091263B">
        <w:rPr>
          <w:b/>
          <w:sz w:val="20"/>
          <w:szCs w:val="20"/>
          <w:lang w:bidi="en-US"/>
        </w:rPr>
        <w:instrText xml:space="preserve"> AUTONUM  \* Arabic </w:instrText>
      </w:r>
      <w:r w:rsidRPr="0091263B">
        <w:rPr>
          <w:b/>
          <w:sz w:val="20"/>
          <w:szCs w:val="20"/>
          <w:lang w:bidi="en-US"/>
        </w:rPr>
        <w:fldChar w:fldCharType="end"/>
      </w:r>
    </w:p>
    <w:p w:rsidR="00A41C18" w:rsidRPr="00954C7E" w:rsidRDefault="00A41C18" w:rsidP="00A41C18">
      <w:pPr>
        <w:pStyle w:val="NoSpacing"/>
        <w:jc w:val="center"/>
        <w:rPr>
          <w:b/>
          <w:sz w:val="6"/>
          <w:szCs w:val="6"/>
          <w:lang w:bidi="en-US"/>
        </w:rPr>
      </w:pPr>
    </w:p>
    <w:p w:rsidR="00A41C18" w:rsidRPr="00176D54" w:rsidRDefault="00A41C18" w:rsidP="0042262C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rFonts w:ascii="Arial" w:hAnsi="Arial" w:cs="Arial"/>
          <w:bCs/>
          <w:sz w:val="22"/>
          <w:szCs w:val="22"/>
          <w:lang w:eastAsia="en-US" w:bidi="en-US"/>
        </w:rPr>
      </w:pPr>
      <w:r w:rsidRPr="00176D54">
        <w:rPr>
          <w:rFonts w:ascii="Arial" w:hAnsi="Arial" w:cs="Arial"/>
          <w:bCs/>
          <w:sz w:val="22"/>
          <w:szCs w:val="22"/>
          <w:lang w:eastAsia="en-US" w:bidi="en-US"/>
        </w:rPr>
        <w:t>Temeljem članka 101. Zakona, javnopravno tijelo koje je dalo, odnosno trebalo dati zahtjeve iz članka 18. ove Odluke u javnoj raspravi sudjeluje davanjem mišljenja o prihvaćanju tih zahtjeva, odnosno mišljenja o primjeni posebnog propisa i/ili dokumenta koji je od utjecaja na Plan</w:t>
      </w:r>
      <w:r w:rsidRPr="00176D54">
        <w:rPr>
          <w:rFonts w:ascii="Arial" w:hAnsi="Arial" w:cs="Arial"/>
          <w:bCs/>
          <w:sz w:val="22"/>
          <w:szCs w:val="22"/>
          <w:vertAlign w:val="subscript"/>
          <w:lang w:eastAsia="en-US" w:bidi="en-US"/>
        </w:rPr>
        <w:t>.</w:t>
      </w:r>
    </w:p>
    <w:p w:rsidR="00A41C18" w:rsidRPr="00176D54" w:rsidRDefault="00A41C18" w:rsidP="0042262C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rFonts w:ascii="Arial" w:hAnsi="Arial" w:cs="Arial"/>
          <w:bCs/>
          <w:sz w:val="22"/>
          <w:szCs w:val="22"/>
          <w:lang w:eastAsia="en-US" w:bidi="en-US"/>
        </w:rPr>
      </w:pPr>
      <w:r w:rsidRPr="00176D54">
        <w:rPr>
          <w:rFonts w:ascii="Arial" w:hAnsi="Arial" w:cs="Arial"/>
          <w:bCs/>
          <w:sz w:val="22"/>
          <w:szCs w:val="22"/>
          <w:lang w:eastAsia="en-US" w:bidi="en-US"/>
        </w:rPr>
        <w:t>U mišljenju iz prethodnog stavka ne mogu se postavljati novi ili drugačiji uvjeti od onih koji su dani u zahtjevima iz članka 18. ove Odluke.</w:t>
      </w:r>
    </w:p>
    <w:p w:rsidR="00A41C18" w:rsidRPr="00176D54" w:rsidRDefault="00A41C18" w:rsidP="0042262C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rFonts w:ascii="Arial" w:hAnsi="Arial" w:cs="Arial"/>
          <w:bCs/>
          <w:sz w:val="22"/>
          <w:szCs w:val="22"/>
          <w:lang w:eastAsia="en-US" w:bidi="en-US"/>
        </w:rPr>
      </w:pPr>
      <w:r w:rsidRPr="00176D54">
        <w:rPr>
          <w:rFonts w:ascii="Arial" w:hAnsi="Arial" w:cs="Arial"/>
          <w:bCs/>
          <w:sz w:val="22"/>
          <w:szCs w:val="22"/>
          <w:lang w:eastAsia="en-US" w:bidi="en-US"/>
        </w:rPr>
        <w:t>Mišljenje iz stavka 1. ovog članka prema kojemu određeni dio prijedloga Plana nije u skladu sa zahtjevima iz članka 18. ove Odluke mora biti obrazloženo. U suprotnom nositelj izrade nije dužan takvo mišljenje razmatrati.</w:t>
      </w:r>
    </w:p>
    <w:p w:rsidR="00A41C18" w:rsidRPr="00176D54" w:rsidRDefault="00A41C18" w:rsidP="0042262C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rFonts w:ascii="Arial" w:hAnsi="Arial" w:cs="Arial"/>
          <w:bCs/>
          <w:sz w:val="22"/>
          <w:szCs w:val="22"/>
          <w:lang w:eastAsia="en-US" w:bidi="en-US"/>
        </w:rPr>
      </w:pPr>
      <w:r w:rsidRPr="00176D54">
        <w:rPr>
          <w:rFonts w:ascii="Arial" w:hAnsi="Arial" w:cs="Arial"/>
          <w:bCs/>
          <w:sz w:val="22"/>
          <w:szCs w:val="22"/>
          <w:lang w:eastAsia="en-US" w:bidi="en-US"/>
        </w:rPr>
        <w:t>Ako javnopravno tijelo ne dostavi mišljenje iz stavka 1. ovog članka u roku, smatra se da je mišljenje dano i da je prijedlog Plana izrađen u skladu s danim zahtjevima, odnosno s posebnim propisom i/ili dokumentom koji je od utjecaja na Plan.</w:t>
      </w:r>
    </w:p>
    <w:p w:rsidR="00A41C18" w:rsidRPr="0004601F" w:rsidRDefault="00A41C18" w:rsidP="0042262C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rFonts w:ascii="Arial" w:hAnsi="Arial" w:cs="Arial"/>
          <w:bCs/>
          <w:sz w:val="22"/>
          <w:szCs w:val="22"/>
          <w:lang w:eastAsia="en-US" w:bidi="en-US"/>
        </w:rPr>
      </w:pPr>
      <w:r w:rsidRPr="00176D54">
        <w:rPr>
          <w:rFonts w:ascii="Arial" w:hAnsi="Arial" w:cs="Arial"/>
          <w:bCs/>
          <w:sz w:val="22"/>
          <w:szCs w:val="22"/>
          <w:lang w:eastAsia="en-US" w:bidi="en-US"/>
        </w:rPr>
        <w:t>Mišljenja, suglasnosti, odobrenja i drugi akti javnopravnih tijela koji se prema posebnim propisima moraju pribaviti u postupku izrade i donošenja Plana smatraju se u smislu Zakona mišljenjem iz stavka 1. ovog članka.</w:t>
      </w:r>
    </w:p>
    <w:p w:rsidR="00A41C18" w:rsidRDefault="00A41C18" w:rsidP="00A41C18">
      <w:pPr>
        <w:pStyle w:val="NoSpacing"/>
        <w:jc w:val="center"/>
        <w:rPr>
          <w:b/>
          <w:sz w:val="20"/>
          <w:szCs w:val="20"/>
          <w:lang w:bidi="en-US"/>
        </w:rPr>
      </w:pPr>
    </w:p>
    <w:p w:rsidR="00A41C18" w:rsidRPr="0091263B" w:rsidRDefault="00A41C18" w:rsidP="00A41C18">
      <w:pPr>
        <w:pStyle w:val="NoSpacing"/>
        <w:jc w:val="center"/>
        <w:rPr>
          <w:b/>
          <w:sz w:val="20"/>
          <w:szCs w:val="20"/>
          <w:lang w:bidi="en-US"/>
        </w:rPr>
      </w:pPr>
      <w:r w:rsidRPr="0091263B">
        <w:rPr>
          <w:b/>
          <w:sz w:val="20"/>
          <w:szCs w:val="20"/>
          <w:lang w:bidi="en-US"/>
        </w:rPr>
        <w:lastRenderedPageBreak/>
        <w:t xml:space="preserve">Članak </w:t>
      </w:r>
      <w:r w:rsidRPr="0091263B">
        <w:rPr>
          <w:b/>
          <w:sz w:val="20"/>
          <w:szCs w:val="20"/>
          <w:lang w:bidi="en-US"/>
        </w:rPr>
        <w:fldChar w:fldCharType="begin"/>
      </w:r>
      <w:r w:rsidRPr="0091263B">
        <w:rPr>
          <w:b/>
          <w:sz w:val="20"/>
          <w:szCs w:val="20"/>
          <w:lang w:bidi="en-US"/>
        </w:rPr>
        <w:instrText xml:space="preserve"> AUTONUM  \* Arabic </w:instrText>
      </w:r>
      <w:r w:rsidRPr="0091263B">
        <w:rPr>
          <w:b/>
          <w:sz w:val="20"/>
          <w:szCs w:val="20"/>
          <w:lang w:bidi="en-US"/>
        </w:rPr>
        <w:fldChar w:fldCharType="end"/>
      </w:r>
    </w:p>
    <w:p w:rsidR="00A41C18" w:rsidRPr="00954C7E" w:rsidRDefault="00A41C18" w:rsidP="00A41C18">
      <w:pPr>
        <w:pStyle w:val="NoSpacing"/>
        <w:jc w:val="center"/>
        <w:rPr>
          <w:b/>
          <w:sz w:val="6"/>
          <w:szCs w:val="6"/>
          <w:lang w:bidi="en-US"/>
        </w:rPr>
      </w:pPr>
    </w:p>
    <w:p w:rsidR="00A41C18" w:rsidRPr="0091263B" w:rsidRDefault="00A41C18" w:rsidP="0042262C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rFonts w:ascii="Arial" w:hAnsi="Arial" w:cs="Arial"/>
          <w:bCs/>
          <w:sz w:val="22"/>
          <w:szCs w:val="22"/>
          <w:lang w:eastAsia="en-US" w:bidi="en-US"/>
        </w:rPr>
      </w:pPr>
      <w:r w:rsidRPr="00176D54">
        <w:rPr>
          <w:rFonts w:ascii="Arial" w:hAnsi="Arial" w:cs="Arial"/>
          <w:bCs/>
          <w:sz w:val="22"/>
          <w:szCs w:val="22"/>
          <w:lang w:eastAsia="en-US" w:bidi="en-US"/>
        </w:rPr>
        <w:t>Tekstualni dio (Odredbe za provođenje) izraditi će se kao pročišćeni tekst u elektroničkom i tiskanom obliku.  Isto tako, u elektroničkom i tiskanom obliku izraditi će se pročišćeni grafički dio postojećih kartografskih prikaza 4.1. – 4.</w:t>
      </w:r>
      <w:r>
        <w:rPr>
          <w:rFonts w:ascii="Arial" w:hAnsi="Arial" w:cs="Arial"/>
          <w:bCs/>
          <w:sz w:val="22"/>
          <w:szCs w:val="22"/>
          <w:lang w:eastAsia="en-US" w:bidi="en-US"/>
        </w:rPr>
        <w:t>7</w:t>
      </w:r>
      <w:r w:rsidRPr="00176D54">
        <w:rPr>
          <w:rFonts w:ascii="Arial" w:hAnsi="Arial" w:cs="Arial"/>
          <w:bCs/>
          <w:sz w:val="22"/>
          <w:szCs w:val="22"/>
          <w:lang w:eastAsia="en-US" w:bidi="en-US"/>
        </w:rPr>
        <w:t>. u mjerilu 1:5.000 i novi kartografski prikazi 1., 2., 3. u mjerilu 1:25.000.</w:t>
      </w:r>
    </w:p>
    <w:p w:rsidR="00A41C18" w:rsidRPr="0091263B" w:rsidRDefault="00A41C18" w:rsidP="00A41C18">
      <w:pPr>
        <w:pStyle w:val="NoSpacing"/>
        <w:jc w:val="center"/>
        <w:rPr>
          <w:b/>
          <w:sz w:val="20"/>
          <w:szCs w:val="20"/>
        </w:rPr>
      </w:pPr>
      <w:r w:rsidRPr="0091263B">
        <w:rPr>
          <w:b/>
          <w:sz w:val="20"/>
          <w:szCs w:val="20"/>
        </w:rPr>
        <w:t xml:space="preserve">Članak </w:t>
      </w:r>
      <w:r w:rsidRPr="0091263B">
        <w:rPr>
          <w:b/>
          <w:sz w:val="20"/>
          <w:szCs w:val="20"/>
        </w:rPr>
        <w:fldChar w:fldCharType="begin"/>
      </w:r>
      <w:r w:rsidRPr="0091263B">
        <w:rPr>
          <w:b/>
          <w:sz w:val="20"/>
          <w:szCs w:val="20"/>
        </w:rPr>
        <w:instrText xml:space="preserve"> AUTONUM  \* Arabic </w:instrText>
      </w:r>
      <w:r w:rsidRPr="0091263B">
        <w:rPr>
          <w:b/>
          <w:sz w:val="20"/>
          <w:szCs w:val="20"/>
        </w:rPr>
        <w:fldChar w:fldCharType="end"/>
      </w:r>
    </w:p>
    <w:p w:rsidR="00A41C18" w:rsidRPr="00954C7E" w:rsidRDefault="00A41C18" w:rsidP="00A41C18">
      <w:pPr>
        <w:pStyle w:val="NoSpacing"/>
        <w:jc w:val="center"/>
        <w:rPr>
          <w:b/>
          <w:sz w:val="6"/>
          <w:szCs w:val="6"/>
        </w:rPr>
      </w:pPr>
    </w:p>
    <w:p w:rsidR="00A41C18" w:rsidRDefault="00A41C18" w:rsidP="0042262C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rFonts w:ascii="Arial" w:hAnsi="Arial" w:cs="Arial"/>
          <w:bCs/>
          <w:sz w:val="22"/>
          <w:szCs w:val="22"/>
          <w:lang w:eastAsia="en-US" w:bidi="en-US"/>
        </w:rPr>
      </w:pPr>
      <w:r w:rsidRPr="00176D54">
        <w:rPr>
          <w:rFonts w:ascii="Arial" w:hAnsi="Arial" w:cs="Arial"/>
          <w:bCs/>
          <w:sz w:val="22"/>
          <w:szCs w:val="22"/>
          <w:lang w:eastAsia="en-US" w:bidi="en-US"/>
        </w:rPr>
        <w:t xml:space="preserve">Odluka o izradi Plana objavit će se u </w:t>
      </w:r>
      <w:r w:rsidRPr="007F1E9F">
        <w:rPr>
          <w:rFonts w:ascii="Arial" w:hAnsi="Arial" w:cs="Arial"/>
          <w:bCs/>
          <w:sz w:val="22"/>
          <w:szCs w:val="22"/>
          <w:lang w:eastAsia="en-US" w:bidi="en-US"/>
        </w:rPr>
        <w:t>Glasniku  Karlovačke županije</w:t>
      </w:r>
      <w:r w:rsidRPr="00176D54">
        <w:rPr>
          <w:rFonts w:ascii="Arial" w:hAnsi="Arial" w:cs="Arial"/>
          <w:bCs/>
          <w:noProof/>
          <w:sz w:val="22"/>
          <w:szCs w:val="22"/>
          <w:lang w:eastAsia="en-US" w:bidi="en-US"/>
        </w:rPr>
        <w:t>.</w:t>
      </w:r>
    </w:p>
    <w:p w:rsidR="00A41C18" w:rsidRPr="003531E4" w:rsidRDefault="00A41C18" w:rsidP="00A41C18">
      <w:pPr>
        <w:pStyle w:val="NoSpacing"/>
        <w:rPr>
          <w:sz w:val="16"/>
          <w:szCs w:val="16"/>
          <w:lang w:bidi="en-US"/>
        </w:rPr>
      </w:pPr>
    </w:p>
    <w:p w:rsidR="00A41C18" w:rsidRPr="0091263B" w:rsidRDefault="00A41C18" w:rsidP="00A41C18">
      <w:pPr>
        <w:pStyle w:val="NoSpacing"/>
        <w:jc w:val="center"/>
        <w:rPr>
          <w:b/>
          <w:sz w:val="20"/>
          <w:szCs w:val="20"/>
          <w:lang w:bidi="en-US"/>
        </w:rPr>
      </w:pPr>
      <w:r w:rsidRPr="0091263B">
        <w:rPr>
          <w:b/>
          <w:sz w:val="20"/>
          <w:szCs w:val="20"/>
          <w:lang w:bidi="en-US"/>
        </w:rPr>
        <w:t xml:space="preserve">Članak </w:t>
      </w:r>
      <w:r w:rsidRPr="0091263B">
        <w:rPr>
          <w:b/>
          <w:sz w:val="20"/>
          <w:szCs w:val="20"/>
          <w:lang w:bidi="en-US"/>
        </w:rPr>
        <w:fldChar w:fldCharType="begin"/>
      </w:r>
      <w:r w:rsidRPr="0091263B">
        <w:rPr>
          <w:b/>
          <w:sz w:val="20"/>
          <w:szCs w:val="20"/>
          <w:lang w:bidi="en-US"/>
        </w:rPr>
        <w:instrText xml:space="preserve"> AUTONUM  \* Arabic </w:instrText>
      </w:r>
      <w:r w:rsidRPr="0091263B">
        <w:rPr>
          <w:b/>
          <w:sz w:val="20"/>
          <w:szCs w:val="20"/>
          <w:lang w:bidi="en-US"/>
        </w:rPr>
        <w:fldChar w:fldCharType="end"/>
      </w:r>
    </w:p>
    <w:p w:rsidR="00A41C18" w:rsidRPr="007114EF" w:rsidRDefault="00A41C18" w:rsidP="00A41C18">
      <w:pPr>
        <w:pStyle w:val="NoSpacing"/>
        <w:jc w:val="center"/>
        <w:rPr>
          <w:b/>
          <w:sz w:val="6"/>
          <w:szCs w:val="6"/>
          <w:lang w:bidi="en-US"/>
        </w:rPr>
      </w:pPr>
    </w:p>
    <w:p w:rsidR="00A41C18" w:rsidRPr="00144365" w:rsidRDefault="00A41C18" w:rsidP="0042262C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rFonts w:ascii="Arial" w:hAnsi="Arial" w:cs="Arial"/>
          <w:bCs/>
          <w:sz w:val="22"/>
          <w:szCs w:val="22"/>
          <w:lang w:eastAsia="en-US" w:bidi="en-US"/>
        </w:rPr>
      </w:pPr>
      <w:r w:rsidRPr="00176D54">
        <w:rPr>
          <w:rFonts w:ascii="Arial" w:hAnsi="Arial" w:cs="Arial"/>
          <w:bCs/>
          <w:sz w:val="22"/>
          <w:szCs w:val="22"/>
          <w:lang w:eastAsia="en-US" w:bidi="en-US"/>
        </w:rPr>
        <w:t xml:space="preserve">Ova Odluka stupa na snagu osmi dan od dana objave u </w:t>
      </w:r>
      <w:r w:rsidRPr="00505581">
        <w:rPr>
          <w:rFonts w:ascii="Arial" w:hAnsi="Arial" w:cs="Arial"/>
          <w:bCs/>
          <w:sz w:val="22"/>
          <w:szCs w:val="22"/>
          <w:lang w:eastAsia="en-US" w:bidi="en-US"/>
        </w:rPr>
        <w:t>Glasniku  Karlovačke županije</w:t>
      </w:r>
      <w:r w:rsidRPr="00176D54">
        <w:rPr>
          <w:rFonts w:ascii="Arial" w:hAnsi="Arial" w:cs="Arial"/>
          <w:bCs/>
          <w:sz w:val="22"/>
          <w:szCs w:val="22"/>
          <w:lang w:eastAsia="en-US" w:bidi="en-US"/>
        </w:rPr>
        <w:t>.</w:t>
      </w:r>
    </w:p>
    <w:p w:rsidR="00A41C18" w:rsidRDefault="00A41C18" w:rsidP="00A41C18">
      <w:pPr>
        <w:pStyle w:val="NoSpacing"/>
        <w:rPr>
          <w:lang w:bidi="en-US"/>
        </w:rPr>
      </w:pPr>
    </w:p>
    <w:p w:rsidR="00A41C18" w:rsidRPr="0091263B" w:rsidRDefault="00A41C18" w:rsidP="00A41C18">
      <w:pPr>
        <w:pStyle w:val="NoSpacing"/>
        <w:rPr>
          <w:lang w:bidi="en-US"/>
        </w:rPr>
      </w:pPr>
      <w:r w:rsidRPr="0091263B">
        <w:rPr>
          <w:lang w:bidi="en-US"/>
        </w:rPr>
        <w:t>KLASA:   350-02/20-01/02</w:t>
      </w:r>
    </w:p>
    <w:p w:rsidR="00A41C18" w:rsidRPr="0091263B" w:rsidRDefault="00A41C18" w:rsidP="00A41C18">
      <w:pPr>
        <w:pStyle w:val="NoSpacing"/>
        <w:rPr>
          <w:lang w:bidi="en-US"/>
        </w:rPr>
      </w:pPr>
      <w:r w:rsidRPr="0091263B">
        <w:rPr>
          <w:lang w:bidi="en-US"/>
        </w:rPr>
        <w:t>URBROJ: 2133/20-03-20-13</w:t>
      </w:r>
    </w:p>
    <w:p w:rsidR="00A41C18" w:rsidRPr="00FA2BF0" w:rsidRDefault="00A41C18" w:rsidP="00A41C18">
      <w:pPr>
        <w:pStyle w:val="NoSpacing"/>
        <w:rPr>
          <w:sz w:val="10"/>
          <w:szCs w:val="10"/>
          <w:lang w:bidi="en-US"/>
        </w:rPr>
      </w:pPr>
    </w:p>
    <w:p w:rsidR="00A41C18" w:rsidRPr="0091263B" w:rsidRDefault="00A41C18" w:rsidP="00A41C18">
      <w:pPr>
        <w:pStyle w:val="NoSpacing"/>
        <w:rPr>
          <w:lang w:bidi="en-US"/>
        </w:rPr>
      </w:pPr>
      <w:r w:rsidRPr="0091263B">
        <w:rPr>
          <w:lang w:bidi="en-US"/>
        </w:rPr>
        <w:t xml:space="preserve">TOUNJ,   18. rujna 2020. </w:t>
      </w:r>
    </w:p>
    <w:p w:rsidR="00A41C18" w:rsidRDefault="00A41C18" w:rsidP="00A41C18">
      <w:pPr>
        <w:pStyle w:val="NoSpacing"/>
        <w:ind w:left="5664" w:firstLine="708"/>
        <w:rPr>
          <w:b/>
          <w:sz w:val="24"/>
          <w:szCs w:val="24"/>
          <w:lang w:bidi="en-US"/>
        </w:rPr>
      </w:pPr>
      <w:r w:rsidRPr="00FA2BF0">
        <w:rPr>
          <w:b/>
          <w:sz w:val="24"/>
          <w:szCs w:val="24"/>
          <w:lang w:bidi="en-US"/>
        </w:rPr>
        <w:t xml:space="preserve">PREDSJEDNIK </w:t>
      </w:r>
    </w:p>
    <w:p w:rsidR="00A41C18" w:rsidRDefault="00A41C18" w:rsidP="00A41C18">
      <w:pPr>
        <w:pStyle w:val="NoSpacing"/>
        <w:ind w:left="4956" w:firstLine="708"/>
        <w:rPr>
          <w:b/>
          <w:sz w:val="24"/>
          <w:szCs w:val="24"/>
          <w:lang w:bidi="en-US"/>
        </w:rPr>
      </w:pPr>
      <w:r>
        <w:rPr>
          <w:b/>
          <w:sz w:val="24"/>
          <w:szCs w:val="24"/>
          <w:lang w:bidi="en-US"/>
        </w:rPr>
        <w:t xml:space="preserve">   </w:t>
      </w:r>
      <w:r>
        <w:rPr>
          <w:b/>
          <w:lang w:bidi="en-US"/>
        </w:rPr>
        <w:t xml:space="preserve"> </w:t>
      </w:r>
      <w:r>
        <w:rPr>
          <w:b/>
          <w:sz w:val="24"/>
          <w:szCs w:val="24"/>
          <w:lang w:bidi="en-US"/>
        </w:rPr>
        <w:t xml:space="preserve"> </w:t>
      </w:r>
      <w:r>
        <w:rPr>
          <w:b/>
          <w:lang w:bidi="en-US"/>
        </w:rPr>
        <w:t xml:space="preserve"> </w:t>
      </w:r>
      <w:r>
        <w:rPr>
          <w:b/>
          <w:sz w:val="24"/>
          <w:szCs w:val="24"/>
          <w:lang w:bidi="en-US"/>
        </w:rPr>
        <w:t>OPĆINSKOG VIJEĆA</w:t>
      </w:r>
    </w:p>
    <w:p w:rsidR="00A41C18" w:rsidRDefault="00A41C18" w:rsidP="00A41C18">
      <w:pPr>
        <w:pStyle w:val="NoSpacing"/>
        <w:ind w:left="4956" w:firstLine="708"/>
        <w:rPr>
          <w:szCs w:val="28"/>
        </w:rPr>
      </w:pPr>
      <w:r>
        <w:rPr>
          <w:b/>
          <w:sz w:val="24"/>
          <w:szCs w:val="24"/>
          <w:lang w:bidi="en-US"/>
        </w:rPr>
        <w:t xml:space="preserve">         </w:t>
      </w:r>
      <w:r>
        <w:rPr>
          <w:b/>
          <w:lang w:bidi="en-US"/>
        </w:rPr>
        <w:t xml:space="preserve"> </w:t>
      </w:r>
      <w:r>
        <w:rPr>
          <w:b/>
          <w:sz w:val="24"/>
          <w:szCs w:val="24"/>
          <w:lang w:bidi="en-US"/>
        </w:rPr>
        <w:t>OPĆINE TOUNJ:</w:t>
      </w:r>
      <w:r w:rsidRPr="00FA2BF0">
        <w:rPr>
          <w:b/>
          <w:lang w:bidi="en-US"/>
        </w:rPr>
        <w:t xml:space="preserve"> </w:t>
      </w:r>
    </w:p>
    <w:p w:rsidR="000C4DCC" w:rsidRPr="00701998" w:rsidRDefault="000C4DCC" w:rsidP="00701998"/>
    <w:sectPr w:rsidR="000C4DCC" w:rsidRPr="00701998" w:rsidSect="0081098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262C" w:rsidRDefault="0042262C" w:rsidP="0081098F">
      <w:r>
        <w:separator/>
      </w:r>
    </w:p>
  </w:endnote>
  <w:endnote w:type="continuationSeparator" w:id="1">
    <w:p w:rsidR="0042262C" w:rsidRDefault="0042262C" w:rsidP="008109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enQuanYi Micro He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eiry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5C5" w:rsidRDefault="00F22772" w:rsidP="00C06E1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C5A4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075C5" w:rsidRDefault="0042262C" w:rsidP="00C06E1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5C5" w:rsidRDefault="0042262C" w:rsidP="00C06E13">
    <w:pPr>
      <w:pStyle w:val="Footer"/>
      <w:ind w:right="360"/>
      <w:rPr>
        <w:rStyle w:val="PageNumber"/>
      </w:rPr>
    </w:pPr>
  </w:p>
  <w:p w:rsidR="00C075C5" w:rsidRDefault="0042262C" w:rsidP="00C06E13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5C5" w:rsidRDefault="0042262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262C" w:rsidRDefault="0042262C" w:rsidP="0081098F">
      <w:r>
        <w:separator/>
      </w:r>
    </w:p>
  </w:footnote>
  <w:footnote w:type="continuationSeparator" w:id="1">
    <w:p w:rsidR="0042262C" w:rsidRDefault="0042262C" w:rsidP="008109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5C5" w:rsidRDefault="0042262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5C5" w:rsidRDefault="0042262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5C5" w:rsidRDefault="004226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C0508"/>
    <w:multiLevelType w:val="hybridMultilevel"/>
    <w:tmpl w:val="025033D4"/>
    <w:lvl w:ilvl="0" w:tplc="CAEEA794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D11378"/>
    <w:multiLevelType w:val="hybridMultilevel"/>
    <w:tmpl w:val="4E706D54"/>
    <w:lvl w:ilvl="0" w:tplc="CAEEA794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1C5CCB"/>
    <w:multiLevelType w:val="hybridMultilevel"/>
    <w:tmpl w:val="7332AB3C"/>
    <w:lvl w:ilvl="0" w:tplc="793C5B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816D3D"/>
    <w:multiLevelType w:val="hybridMultilevel"/>
    <w:tmpl w:val="E7BE2226"/>
    <w:lvl w:ilvl="0" w:tplc="CAEEA794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7B5D2D"/>
    <w:multiLevelType w:val="hybridMultilevel"/>
    <w:tmpl w:val="526450C4"/>
    <w:lvl w:ilvl="0" w:tplc="CAEEA794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C42F79"/>
    <w:multiLevelType w:val="hybridMultilevel"/>
    <w:tmpl w:val="526450C4"/>
    <w:lvl w:ilvl="0" w:tplc="CAEEA794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730196"/>
    <w:multiLevelType w:val="hybridMultilevel"/>
    <w:tmpl w:val="526450C4"/>
    <w:lvl w:ilvl="0" w:tplc="CAEEA794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5C77DA"/>
    <w:multiLevelType w:val="hybridMultilevel"/>
    <w:tmpl w:val="526450C4"/>
    <w:lvl w:ilvl="0" w:tplc="CAEEA794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453E8E"/>
    <w:multiLevelType w:val="hybridMultilevel"/>
    <w:tmpl w:val="526450C4"/>
    <w:lvl w:ilvl="0" w:tplc="CAEEA794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864E95"/>
    <w:multiLevelType w:val="hybridMultilevel"/>
    <w:tmpl w:val="BA18C596"/>
    <w:lvl w:ilvl="0" w:tplc="CAEEA794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994A89"/>
    <w:multiLevelType w:val="hybridMultilevel"/>
    <w:tmpl w:val="0ED44778"/>
    <w:lvl w:ilvl="0" w:tplc="575490F6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D71636"/>
    <w:multiLevelType w:val="hybridMultilevel"/>
    <w:tmpl w:val="1074B2EA"/>
    <w:lvl w:ilvl="0" w:tplc="575490F6">
      <w:start w:val="1"/>
      <w:numFmt w:val="bullet"/>
      <w:pStyle w:val="Style2"/>
      <w:lvlText w:val="-"/>
      <w:lvlJc w:val="left"/>
      <w:pPr>
        <w:tabs>
          <w:tab w:val="num" w:pos="998"/>
        </w:tabs>
        <w:ind w:left="998" w:hanging="227"/>
      </w:pPr>
      <w:rPr>
        <w:rFonts w:ascii="Arial" w:eastAsia="Times New Roman" w:hAnsi="Arial" w:hint="default"/>
      </w:rPr>
    </w:lvl>
    <w:lvl w:ilvl="1" w:tplc="04090019">
      <w:start w:val="1"/>
      <w:numFmt w:val="bullet"/>
      <w:lvlText w:val="-"/>
      <w:lvlJc w:val="left"/>
      <w:pPr>
        <w:tabs>
          <w:tab w:val="num" w:pos="1443"/>
        </w:tabs>
        <w:ind w:left="1330" w:hanging="250"/>
      </w:pPr>
      <w:rPr>
        <w:rFonts w:ascii="Arial" w:eastAsia="Times New Roman" w:hAnsi="Arial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C21BC3"/>
    <w:multiLevelType w:val="hybridMultilevel"/>
    <w:tmpl w:val="B42226D6"/>
    <w:lvl w:ilvl="0" w:tplc="4AEA4FDA">
      <w:start w:val="1"/>
      <w:numFmt w:val="decimal"/>
      <w:pStyle w:val="Normal2Char"/>
      <w:lvlText w:val="(%1)"/>
      <w:lvlJc w:val="left"/>
      <w:pPr>
        <w:tabs>
          <w:tab w:val="num" w:pos="720"/>
        </w:tabs>
        <w:ind w:left="720" w:hanging="720"/>
      </w:pPr>
      <w:rPr>
        <w:rFonts w:cs="Arial" w:hint="default"/>
        <w:b w:val="0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5856A8"/>
    <w:multiLevelType w:val="hybridMultilevel"/>
    <w:tmpl w:val="526450C4"/>
    <w:lvl w:ilvl="0" w:tplc="CAEEA794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B5022D"/>
    <w:multiLevelType w:val="hybridMultilevel"/>
    <w:tmpl w:val="526450C4"/>
    <w:lvl w:ilvl="0" w:tplc="CAEEA794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A658A3"/>
    <w:multiLevelType w:val="hybridMultilevel"/>
    <w:tmpl w:val="526450C4"/>
    <w:lvl w:ilvl="0" w:tplc="CAEEA794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BC3E7F"/>
    <w:multiLevelType w:val="hybridMultilevel"/>
    <w:tmpl w:val="F31E630A"/>
    <w:lvl w:ilvl="0" w:tplc="FB9C20CC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5A6E95"/>
    <w:multiLevelType w:val="hybridMultilevel"/>
    <w:tmpl w:val="526450C4"/>
    <w:lvl w:ilvl="0" w:tplc="CAEEA794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DC3C00"/>
    <w:multiLevelType w:val="hybridMultilevel"/>
    <w:tmpl w:val="3C6C5552"/>
    <w:lvl w:ilvl="0" w:tplc="CAEEA794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 w:val="0"/>
        <w:i w:val="0"/>
        <w:sz w:val="22"/>
      </w:rPr>
    </w:lvl>
    <w:lvl w:ilvl="1" w:tplc="041A000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02403C"/>
    <w:multiLevelType w:val="hybridMultilevel"/>
    <w:tmpl w:val="DEC6D66E"/>
    <w:lvl w:ilvl="0" w:tplc="28CC75A4">
      <w:start w:val="1"/>
      <w:numFmt w:val="bullet"/>
      <w:lvlText w:val=""/>
      <w:lvlJc w:val="left"/>
      <w:pPr>
        <w:tabs>
          <w:tab w:val="num" w:pos="1131"/>
        </w:tabs>
        <w:ind w:left="1131" w:hanging="360"/>
      </w:pPr>
      <w:rPr>
        <w:rFonts w:ascii="Symbol" w:hAnsi="Symbol" w:hint="default"/>
        <w:b w:val="0"/>
        <w:i w:val="0"/>
        <w:color w:val="auto"/>
        <w:sz w:val="22"/>
        <w:szCs w:val="16"/>
      </w:rPr>
    </w:lvl>
    <w:lvl w:ilvl="1" w:tplc="04090019">
      <w:start w:val="1"/>
      <w:numFmt w:val="bullet"/>
      <w:lvlText w:val="-"/>
      <w:lvlJc w:val="left"/>
      <w:pPr>
        <w:tabs>
          <w:tab w:val="num" w:pos="1443"/>
        </w:tabs>
        <w:ind w:left="1330" w:hanging="250"/>
      </w:pPr>
      <w:rPr>
        <w:rFonts w:ascii="Arial" w:eastAsia="Times New Roman" w:hAnsi="Arial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39F3584"/>
    <w:multiLevelType w:val="hybridMultilevel"/>
    <w:tmpl w:val="0D443092"/>
    <w:lvl w:ilvl="0" w:tplc="BD922440">
      <w:start w:val="1"/>
      <w:numFmt w:val="decimal"/>
      <w:pStyle w:val="StyleHeading1Centered"/>
      <w:lvlText w:val="%1."/>
      <w:lvlJc w:val="left"/>
      <w:pPr>
        <w:tabs>
          <w:tab w:val="num" w:pos="284"/>
        </w:tabs>
        <w:ind w:left="851" w:hanging="284"/>
      </w:pPr>
      <w:rPr>
        <w:rFonts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5142776"/>
    <w:multiLevelType w:val="hybridMultilevel"/>
    <w:tmpl w:val="526450C4"/>
    <w:lvl w:ilvl="0" w:tplc="CAEEA794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B577031"/>
    <w:multiLevelType w:val="hybridMultilevel"/>
    <w:tmpl w:val="526450C4"/>
    <w:lvl w:ilvl="0" w:tplc="CAEEA794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EB75DAE"/>
    <w:multiLevelType w:val="hybridMultilevel"/>
    <w:tmpl w:val="526450C4"/>
    <w:lvl w:ilvl="0" w:tplc="CAEEA794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67D0A28"/>
    <w:multiLevelType w:val="hybridMultilevel"/>
    <w:tmpl w:val="526450C4"/>
    <w:lvl w:ilvl="0" w:tplc="CAEEA794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A6333BA"/>
    <w:multiLevelType w:val="hybridMultilevel"/>
    <w:tmpl w:val="526450C4"/>
    <w:lvl w:ilvl="0" w:tplc="CAEEA794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2D9357D"/>
    <w:multiLevelType w:val="hybridMultilevel"/>
    <w:tmpl w:val="526450C4"/>
    <w:lvl w:ilvl="0" w:tplc="CAEEA794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4041B68"/>
    <w:multiLevelType w:val="hybridMultilevel"/>
    <w:tmpl w:val="4754E4AC"/>
    <w:lvl w:ilvl="0" w:tplc="EE889BBC">
      <w:start w:val="1"/>
      <w:numFmt w:val="decimal"/>
      <w:lvlText w:val="%1."/>
      <w:lvlJc w:val="left"/>
      <w:pPr>
        <w:tabs>
          <w:tab w:val="num" w:pos="998"/>
        </w:tabs>
        <w:ind w:left="998" w:hanging="227"/>
      </w:pPr>
      <w:rPr>
        <w:rFonts w:ascii="Calibri" w:hAnsi="Calibri" w:hint="default"/>
        <w:b w:val="0"/>
        <w:i w:val="0"/>
        <w:sz w:val="22"/>
        <w:szCs w:val="16"/>
      </w:rPr>
    </w:lvl>
    <w:lvl w:ilvl="1" w:tplc="04090019">
      <w:start w:val="1"/>
      <w:numFmt w:val="bullet"/>
      <w:lvlText w:val="-"/>
      <w:lvlJc w:val="left"/>
      <w:pPr>
        <w:tabs>
          <w:tab w:val="num" w:pos="1443"/>
        </w:tabs>
        <w:ind w:left="1330" w:hanging="250"/>
      </w:pPr>
      <w:rPr>
        <w:rFonts w:ascii="Arial" w:eastAsia="Times New Roman" w:hAnsi="Arial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8871F04"/>
    <w:multiLevelType w:val="hybridMultilevel"/>
    <w:tmpl w:val="526450C4"/>
    <w:lvl w:ilvl="0" w:tplc="CAEEA794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BB22FE4"/>
    <w:multiLevelType w:val="hybridMultilevel"/>
    <w:tmpl w:val="526450C4"/>
    <w:lvl w:ilvl="0" w:tplc="CAEEA794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0"/>
  </w:num>
  <w:num w:numId="3">
    <w:abstractNumId w:val="12"/>
  </w:num>
  <w:num w:numId="4">
    <w:abstractNumId w:val="6"/>
  </w:num>
  <w:num w:numId="5">
    <w:abstractNumId w:val="17"/>
  </w:num>
  <w:num w:numId="6">
    <w:abstractNumId w:val="13"/>
  </w:num>
  <w:num w:numId="7">
    <w:abstractNumId w:val="7"/>
  </w:num>
  <w:num w:numId="8">
    <w:abstractNumId w:val="8"/>
  </w:num>
  <w:num w:numId="9">
    <w:abstractNumId w:val="25"/>
  </w:num>
  <w:num w:numId="10">
    <w:abstractNumId w:val="29"/>
  </w:num>
  <w:num w:numId="11">
    <w:abstractNumId w:val="4"/>
  </w:num>
  <w:num w:numId="12">
    <w:abstractNumId w:val="15"/>
  </w:num>
  <w:num w:numId="13">
    <w:abstractNumId w:val="23"/>
  </w:num>
  <w:num w:numId="14">
    <w:abstractNumId w:val="28"/>
  </w:num>
  <w:num w:numId="15">
    <w:abstractNumId w:val="26"/>
  </w:num>
  <w:num w:numId="16">
    <w:abstractNumId w:val="27"/>
  </w:num>
  <w:num w:numId="17">
    <w:abstractNumId w:val="21"/>
  </w:num>
  <w:num w:numId="18">
    <w:abstractNumId w:val="9"/>
  </w:num>
  <w:num w:numId="19">
    <w:abstractNumId w:val="19"/>
  </w:num>
  <w:num w:numId="20">
    <w:abstractNumId w:val="24"/>
  </w:num>
  <w:num w:numId="21">
    <w:abstractNumId w:val="14"/>
  </w:num>
  <w:num w:numId="22">
    <w:abstractNumId w:val="18"/>
  </w:num>
  <w:num w:numId="23">
    <w:abstractNumId w:val="10"/>
  </w:num>
  <w:num w:numId="24">
    <w:abstractNumId w:val="2"/>
  </w:num>
  <w:num w:numId="25">
    <w:abstractNumId w:val="5"/>
  </w:num>
  <w:num w:numId="26">
    <w:abstractNumId w:val="22"/>
  </w:num>
  <w:num w:numId="27">
    <w:abstractNumId w:val="0"/>
  </w:num>
  <w:num w:numId="28">
    <w:abstractNumId w:val="16"/>
  </w:num>
  <w:num w:numId="29">
    <w:abstractNumId w:val="3"/>
  </w:num>
  <w:num w:numId="30">
    <w:abstractNumId w:val="1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10EA"/>
    <w:rsid w:val="00024208"/>
    <w:rsid w:val="00026D93"/>
    <w:rsid w:val="000C4DCC"/>
    <w:rsid w:val="000C7D5D"/>
    <w:rsid w:val="00100AEE"/>
    <w:rsid w:val="00102E88"/>
    <w:rsid w:val="001442BF"/>
    <w:rsid w:val="00162933"/>
    <w:rsid w:val="00193E8F"/>
    <w:rsid w:val="001B24AC"/>
    <w:rsid w:val="001D3640"/>
    <w:rsid w:val="00252FAE"/>
    <w:rsid w:val="0025613D"/>
    <w:rsid w:val="0027194B"/>
    <w:rsid w:val="002A5967"/>
    <w:rsid w:val="002B0B50"/>
    <w:rsid w:val="00385E21"/>
    <w:rsid w:val="003916C8"/>
    <w:rsid w:val="003D482B"/>
    <w:rsid w:val="003D78AE"/>
    <w:rsid w:val="003F7188"/>
    <w:rsid w:val="0042262C"/>
    <w:rsid w:val="00456614"/>
    <w:rsid w:val="00486507"/>
    <w:rsid w:val="0050174C"/>
    <w:rsid w:val="00505EDA"/>
    <w:rsid w:val="00546BAC"/>
    <w:rsid w:val="00593342"/>
    <w:rsid w:val="005964E0"/>
    <w:rsid w:val="005B1949"/>
    <w:rsid w:val="005B7C28"/>
    <w:rsid w:val="00656A99"/>
    <w:rsid w:val="00664633"/>
    <w:rsid w:val="006A6E13"/>
    <w:rsid w:val="006D4ECF"/>
    <w:rsid w:val="00701998"/>
    <w:rsid w:val="00737454"/>
    <w:rsid w:val="0074542B"/>
    <w:rsid w:val="00746B4F"/>
    <w:rsid w:val="007E2DD1"/>
    <w:rsid w:val="0081098F"/>
    <w:rsid w:val="00816849"/>
    <w:rsid w:val="00842B7C"/>
    <w:rsid w:val="00884CB6"/>
    <w:rsid w:val="00890762"/>
    <w:rsid w:val="008A0CCE"/>
    <w:rsid w:val="008B4E40"/>
    <w:rsid w:val="008D14DC"/>
    <w:rsid w:val="008E63E5"/>
    <w:rsid w:val="008F3026"/>
    <w:rsid w:val="00917EB3"/>
    <w:rsid w:val="0096780D"/>
    <w:rsid w:val="0098506C"/>
    <w:rsid w:val="009B46C8"/>
    <w:rsid w:val="009F4F92"/>
    <w:rsid w:val="00A12489"/>
    <w:rsid w:val="00A41C18"/>
    <w:rsid w:val="00A57D38"/>
    <w:rsid w:val="00A64219"/>
    <w:rsid w:val="00A808EE"/>
    <w:rsid w:val="00AE0390"/>
    <w:rsid w:val="00B62D27"/>
    <w:rsid w:val="00BA4843"/>
    <w:rsid w:val="00BA66D2"/>
    <w:rsid w:val="00BB5E46"/>
    <w:rsid w:val="00BC5374"/>
    <w:rsid w:val="00C12F99"/>
    <w:rsid w:val="00C610EA"/>
    <w:rsid w:val="00C6698D"/>
    <w:rsid w:val="00C728B2"/>
    <w:rsid w:val="00C83AE7"/>
    <w:rsid w:val="00C95ACB"/>
    <w:rsid w:val="00CB603F"/>
    <w:rsid w:val="00CE0454"/>
    <w:rsid w:val="00CE3E07"/>
    <w:rsid w:val="00D4597A"/>
    <w:rsid w:val="00DA6B1A"/>
    <w:rsid w:val="00DB25D2"/>
    <w:rsid w:val="00DC5A49"/>
    <w:rsid w:val="00E10BF0"/>
    <w:rsid w:val="00E2405A"/>
    <w:rsid w:val="00E2753E"/>
    <w:rsid w:val="00E27AB4"/>
    <w:rsid w:val="00E6608E"/>
    <w:rsid w:val="00E9110B"/>
    <w:rsid w:val="00ED566B"/>
    <w:rsid w:val="00F074C4"/>
    <w:rsid w:val="00F22772"/>
    <w:rsid w:val="00F34C69"/>
    <w:rsid w:val="00FB6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2F99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spacing w:val="90"/>
      <w:position w:val="-1"/>
      <w:sz w:val="22"/>
      <w:szCs w:val="50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2F9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A41C18"/>
    <w:pPr>
      <w:keepNext/>
      <w:keepLines/>
      <w:spacing w:before="200" w:line="276" w:lineRule="auto"/>
      <w:jc w:val="both"/>
      <w:outlineLvl w:val="2"/>
    </w:pPr>
    <w:rPr>
      <w:rFonts w:ascii="Cambria" w:hAnsi="Cambria"/>
      <w:b/>
      <w:bCs/>
      <w:color w:val="00B050"/>
      <w:sz w:val="22"/>
      <w:szCs w:val="22"/>
      <w:lang w:val="en-US" w:eastAsia="en-US" w:bidi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A41C18"/>
    <w:pPr>
      <w:keepNext/>
      <w:keepLines/>
      <w:spacing w:before="200" w:line="276" w:lineRule="auto"/>
      <w:jc w:val="both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A41C18"/>
    <w:pPr>
      <w:keepNext/>
      <w:jc w:val="center"/>
      <w:outlineLvl w:val="4"/>
    </w:pPr>
    <w:rPr>
      <w:i/>
      <w:szCs w:val="20"/>
      <w:lang w:val="en-GB" w:eastAsia="en-US"/>
    </w:rPr>
  </w:style>
  <w:style w:type="paragraph" w:styleId="Heading6">
    <w:name w:val="heading 6"/>
    <w:basedOn w:val="Normal"/>
    <w:next w:val="Normal"/>
    <w:link w:val="Heading6Char"/>
    <w:qFormat/>
    <w:rsid w:val="00A41C18"/>
    <w:pPr>
      <w:keepNext/>
      <w:keepLines/>
      <w:spacing w:before="200" w:line="276" w:lineRule="auto"/>
      <w:jc w:val="both"/>
      <w:outlineLvl w:val="5"/>
    </w:pPr>
    <w:rPr>
      <w:rFonts w:ascii="Cambria" w:hAnsi="Cambria"/>
      <w:i/>
      <w:iCs/>
      <w:color w:val="243F6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qFormat/>
    <w:rsid w:val="00A41C18"/>
    <w:pPr>
      <w:keepNext/>
      <w:keepLines/>
      <w:spacing w:before="200" w:line="276" w:lineRule="auto"/>
      <w:jc w:val="both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qFormat/>
    <w:rsid w:val="00A41C18"/>
    <w:pPr>
      <w:keepNext/>
      <w:keepLines/>
      <w:spacing w:before="200" w:line="276" w:lineRule="auto"/>
      <w:jc w:val="both"/>
      <w:outlineLvl w:val="7"/>
    </w:pPr>
    <w:rPr>
      <w:rFonts w:ascii="Cambria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A41C18"/>
    <w:pPr>
      <w:keepNext/>
      <w:keepLines/>
      <w:spacing w:before="200" w:line="276" w:lineRule="auto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610EA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3D482B"/>
    <w:pPr>
      <w:spacing w:after="0" w:line="240" w:lineRule="auto"/>
    </w:pPr>
  </w:style>
  <w:style w:type="character" w:customStyle="1" w:styleId="NoSpacingChar">
    <w:name w:val="No Spacing Char"/>
    <w:link w:val="NoSpacing"/>
    <w:locked/>
    <w:rsid w:val="00DA6B1A"/>
  </w:style>
  <w:style w:type="paragraph" w:styleId="Footer">
    <w:name w:val="footer"/>
    <w:basedOn w:val="Normal"/>
    <w:link w:val="FooterChar"/>
    <w:rsid w:val="00E27AB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E27AB4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PageNumber">
    <w:name w:val="page number"/>
    <w:basedOn w:val="DefaultParagraphFont"/>
    <w:rsid w:val="00E27AB4"/>
  </w:style>
  <w:style w:type="paragraph" w:styleId="Header">
    <w:name w:val="header"/>
    <w:basedOn w:val="Normal"/>
    <w:link w:val="HeaderChar"/>
    <w:unhideWhenUsed/>
    <w:rsid w:val="00E27AB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E27AB4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ListParagraphChar">
    <w:name w:val="List Paragraph Char"/>
    <w:link w:val="ListParagraph"/>
    <w:uiPriority w:val="34"/>
    <w:locked/>
    <w:rsid w:val="00E27AB4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C12F99"/>
    <w:rPr>
      <w:rFonts w:ascii="Arial" w:eastAsia="Times New Roman" w:hAnsi="Arial" w:cs="Arial"/>
      <w:b/>
      <w:bCs/>
      <w:spacing w:val="90"/>
      <w:position w:val="-1"/>
      <w:szCs w:val="50"/>
      <w:shd w:val="clear" w:color="auto" w:fill="FFFFFF"/>
    </w:rPr>
  </w:style>
  <w:style w:type="character" w:customStyle="1" w:styleId="Heading2Char">
    <w:name w:val="Heading 2 Char"/>
    <w:basedOn w:val="DefaultParagraphFont"/>
    <w:link w:val="Heading2"/>
    <w:uiPriority w:val="9"/>
    <w:rsid w:val="00C12F99"/>
    <w:rPr>
      <w:rFonts w:ascii="Cambria" w:eastAsia="Times New Roman" w:hAnsi="Cambria" w:cs="Times New Roman"/>
      <w:b/>
      <w:bCs/>
      <w:i/>
      <w:iCs/>
      <w:sz w:val="28"/>
      <w:szCs w:val="28"/>
      <w:lang w:eastAsia="hr-HR"/>
    </w:rPr>
  </w:style>
  <w:style w:type="paragraph" w:styleId="BodyTextIndent">
    <w:name w:val="Body Text Indent"/>
    <w:basedOn w:val="Normal"/>
    <w:link w:val="BodyTextIndentChar"/>
    <w:rsid w:val="00C12F99"/>
    <w:pPr>
      <w:widowControl w:val="0"/>
      <w:shd w:val="clear" w:color="auto" w:fill="FFFFFF"/>
      <w:tabs>
        <w:tab w:val="left" w:pos="1596"/>
        <w:tab w:val="right" w:leader="dot" w:pos="9356"/>
      </w:tabs>
      <w:autoSpaceDE w:val="0"/>
      <w:autoSpaceDN w:val="0"/>
      <w:adjustRightInd w:val="0"/>
      <w:ind w:right="1418" w:firstLine="462"/>
      <w:jc w:val="both"/>
    </w:pPr>
    <w:rPr>
      <w:rFonts w:ascii="Arial" w:hAnsi="Arial" w:cs="Arial"/>
      <w:sz w:val="22"/>
      <w:szCs w:val="4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C12F99"/>
    <w:rPr>
      <w:rFonts w:ascii="Arial" w:eastAsia="Times New Roman" w:hAnsi="Arial" w:cs="Arial"/>
      <w:szCs w:val="40"/>
      <w:shd w:val="clear" w:color="auto" w:fill="FFFFFF"/>
    </w:rPr>
  </w:style>
  <w:style w:type="paragraph" w:styleId="BodyTextIndent2">
    <w:name w:val="Body Text Indent 2"/>
    <w:aliases w:val="  uvlaka 2"/>
    <w:basedOn w:val="Normal"/>
    <w:link w:val="BodyTextIndent2Char"/>
    <w:rsid w:val="00C12F99"/>
    <w:pPr>
      <w:widowControl w:val="0"/>
      <w:shd w:val="clear" w:color="auto" w:fill="FFFFFF"/>
      <w:tabs>
        <w:tab w:val="left" w:pos="1596"/>
        <w:tab w:val="right" w:leader="dot" w:pos="9356"/>
      </w:tabs>
      <w:autoSpaceDE w:val="0"/>
      <w:autoSpaceDN w:val="0"/>
      <w:adjustRightInd w:val="0"/>
      <w:spacing w:before="70"/>
      <w:ind w:right="1418" w:firstLine="567"/>
      <w:jc w:val="both"/>
    </w:pPr>
    <w:rPr>
      <w:rFonts w:ascii="Arial" w:hAnsi="Arial" w:cs="Arial"/>
      <w:sz w:val="22"/>
      <w:szCs w:val="40"/>
      <w:lang w:eastAsia="en-US"/>
    </w:rPr>
  </w:style>
  <w:style w:type="character" w:customStyle="1" w:styleId="BodyTextIndent2Char">
    <w:name w:val="Body Text Indent 2 Char"/>
    <w:aliases w:val="  uvlaka 2 Char"/>
    <w:basedOn w:val="DefaultParagraphFont"/>
    <w:link w:val="BodyTextIndent2"/>
    <w:rsid w:val="00C12F99"/>
    <w:rPr>
      <w:rFonts w:ascii="Arial" w:eastAsia="Times New Roman" w:hAnsi="Arial" w:cs="Arial"/>
      <w:szCs w:val="40"/>
      <w:shd w:val="clear" w:color="auto" w:fill="FFFFFF"/>
    </w:rPr>
  </w:style>
  <w:style w:type="paragraph" w:styleId="BodyText2">
    <w:name w:val="Body Text 2"/>
    <w:basedOn w:val="Normal"/>
    <w:link w:val="BodyText2Char"/>
    <w:rsid w:val="00C12F99"/>
    <w:pPr>
      <w:widowControl w:val="0"/>
      <w:shd w:val="clear" w:color="auto" w:fill="FFFFFF"/>
      <w:autoSpaceDE w:val="0"/>
      <w:autoSpaceDN w:val="0"/>
      <w:adjustRightInd w:val="0"/>
      <w:jc w:val="both"/>
    </w:pPr>
    <w:rPr>
      <w:rFonts w:ascii="Arial" w:hAnsi="Arial" w:cs="Arial"/>
      <w:sz w:val="22"/>
      <w:szCs w:val="42"/>
      <w:lang w:eastAsia="en-US"/>
    </w:rPr>
  </w:style>
  <w:style w:type="character" w:customStyle="1" w:styleId="BodyText2Char">
    <w:name w:val="Body Text 2 Char"/>
    <w:basedOn w:val="DefaultParagraphFont"/>
    <w:link w:val="BodyText2"/>
    <w:rsid w:val="00C12F99"/>
    <w:rPr>
      <w:rFonts w:ascii="Arial" w:eastAsia="Times New Roman" w:hAnsi="Arial" w:cs="Arial"/>
      <w:szCs w:val="42"/>
      <w:shd w:val="clear" w:color="auto" w:fill="FFFFFF"/>
    </w:rPr>
  </w:style>
  <w:style w:type="paragraph" w:styleId="BodyText">
    <w:name w:val="Body Text"/>
    <w:basedOn w:val="Normal"/>
    <w:link w:val="BodyTextChar"/>
    <w:unhideWhenUsed/>
    <w:rsid w:val="00C12F9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12F9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rmalWeb">
    <w:name w:val="Normal (Web)"/>
    <w:basedOn w:val="Normal"/>
    <w:rsid w:val="00C12F99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basedOn w:val="DefaultParagraphFont"/>
    <w:uiPriority w:val="22"/>
    <w:qFormat/>
    <w:rsid w:val="00C12F99"/>
    <w:rPr>
      <w:b/>
      <w:bCs/>
    </w:rPr>
  </w:style>
  <w:style w:type="table" w:styleId="TableGrid">
    <w:name w:val="Table Grid"/>
    <w:basedOn w:val="TableNormal"/>
    <w:uiPriority w:val="59"/>
    <w:rsid w:val="00C12F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1">
    <w:name w:val="List Paragraph Char1"/>
    <w:uiPriority w:val="34"/>
    <w:locked/>
    <w:rsid w:val="00C12F99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12F99"/>
    <w:rPr>
      <w:color w:val="0000FF"/>
      <w:u w:val="single"/>
    </w:rPr>
  </w:style>
  <w:style w:type="character" w:customStyle="1" w:styleId="ListLabel2">
    <w:name w:val="ListLabel 2"/>
    <w:rsid w:val="00C12F99"/>
    <w:rPr>
      <w:rFonts w:ascii="Times New Roman" w:hAnsi="Times New Roman" w:cs="Symbol"/>
      <w:sz w:val="24"/>
    </w:rPr>
  </w:style>
  <w:style w:type="character" w:customStyle="1" w:styleId="NumberingSymbols">
    <w:name w:val="Numbering Symbols"/>
    <w:rsid w:val="00C12F99"/>
  </w:style>
  <w:style w:type="character" w:customStyle="1" w:styleId="WW8Num2z0">
    <w:name w:val="WW8Num2z0"/>
    <w:rsid w:val="00C12F99"/>
    <w:rPr>
      <w:rFonts w:eastAsia="Arial" w:cs="Times New Roman"/>
    </w:rPr>
  </w:style>
  <w:style w:type="character" w:customStyle="1" w:styleId="WW8Num2z1">
    <w:name w:val="WW8Num2z1"/>
    <w:rsid w:val="00C12F99"/>
  </w:style>
  <w:style w:type="character" w:customStyle="1" w:styleId="WW8Num2z2">
    <w:name w:val="WW8Num2z2"/>
    <w:rsid w:val="00C12F99"/>
  </w:style>
  <w:style w:type="character" w:customStyle="1" w:styleId="WW8Num2z3">
    <w:name w:val="WW8Num2z3"/>
    <w:rsid w:val="00C12F99"/>
  </w:style>
  <w:style w:type="character" w:customStyle="1" w:styleId="WW8Num2z4">
    <w:name w:val="WW8Num2z4"/>
    <w:rsid w:val="00C12F99"/>
  </w:style>
  <w:style w:type="character" w:customStyle="1" w:styleId="WW8Num2z5">
    <w:name w:val="WW8Num2z5"/>
    <w:rsid w:val="00C12F99"/>
  </w:style>
  <w:style w:type="character" w:customStyle="1" w:styleId="WW8Num2z6">
    <w:name w:val="WW8Num2z6"/>
    <w:rsid w:val="00C12F99"/>
  </w:style>
  <w:style w:type="character" w:customStyle="1" w:styleId="WW8Num2z7">
    <w:name w:val="WW8Num2z7"/>
    <w:rsid w:val="00C12F99"/>
  </w:style>
  <w:style w:type="character" w:customStyle="1" w:styleId="WW8Num2z8">
    <w:name w:val="WW8Num2z8"/>
    <w:rsid w:val="00C12F99"/>
  </w:style>
  <w:style w:type="character" w:customStyle="1" w:styleId="WW8Num7z0">
    <w:name w:val="WW8Num7z0"/>
    <w:rsid w:val="00C12F99"/>
    <w:rPr>
      <w:bCs/>
    </w:rPr>
  </w:style>
  <w:style w:type="character" w:customStyle="1" w:styleId="WW8Num7z1">
    <w:name w:val="WW8Num7z1"/>
    <w:rsid w:val="00C12F99"/>
  </w:style>
  <w:style w:type="character" w:customStyle="1" w:styleId="WW8Num7z2">
    <w:name w:val="WW8Num7z2"/>
    <w:rsid w:val="00C12F99"/>
  </w:style>
  <w:style w:type="character" w:customStyle="1" w:styleId="WW8Num7z3">
    <w:name w:val="WW8Num7z3"/>
    <w:rsid w:val="00C12F99"/>
  </w:style>
  <w:style w:type="character" w:customStyle="1" w:styleId="WW8Num7z4">
    <w:name w:val="WW8Num7z4"/>
    <w:rsid w:val="00C12F99"/>
  </w:style>
  <w:style w:type="character" w:customStyle="1" w:styleId="WW8Num7z5">
    <w:name w:val="WW8Num7z5"/>
    <w:rsid w:val="00C12F99"/>
  </w:style>
  <w:style w:type="character" w:customStyle="1" w:styleId="WW8Num7z6">
    <w:name w:val="WW8Num7z6"/>
    <w:rsid w:val="00C12F99"/>
  </w:style>
  <w:style w:type="character" w:customStyle="1" w:styleId="WW8Num7z7">
    <w:name w:val="WW8Num7z7"/>
    <w:rsid w:val="00C12F99"/>
  </w:style>
  <w:style w:type="character" w:customStyle="1" w:styleId="WW8Num7z8">
    <w:name w:val="WW8Num7z8"/>
    <w:rsid w:val="00C12F99"/>
  </w:style>
  <w:style w:type="paragraph" w:customStyle="1" w:styleId="Heading">
    <w:name w:val="Heading"/>
    <w:basedOn w:val="Normal"/>
    <w:next w:val="BodyText"/>
    <w:rsid w:val="00C12F99"/>
    <w:pPr>
      <w:keepNext/>
      <w:suppressAutoHyphens/>
      <w:spacing w:before="240" w:after="120"/>
    </w:pPr>
    <w:rPr>
      <w:rFonts w:ascii="Arial" w:eastAsia="WenQuanYi Micro Hei" w:hAnsi="Arial" w:cs="Lohit Devanagari"/>
      <w:kern w:val="1"/>
      <w:sz w:val="28"/>
      <w:szCs w:val="28"/>
      <w:lang w:val="bs-Latn-BA" w:eastAsia="zh-CN" w:bidi="hi-IN"/>
    </w:rPr>
  </w:style>
  <w:style w:type="paragraph" w:styleId="List">
    <w:name w:val="List"/>
    <w:basedOn w:val="BodyText"/>
    <w:rsid w:val="00C12F99"/>
    <w:pPr>
      <w:suppressAutoHyphens/>
      <w:spacing w:after="140" w:line="288" w:lineRule="auto"/>
    </w:pPr>
    <w:rPr>
      <w:rFonts w:eastAsia="WenQuanYi Micro Hei" w:cs="Lohit Devanagari"/>
      <w:kern w:val="1"/>
      <w:lang w:val="bs-Latn-BA" w:eastAsia="zh-CN" w:bidi="hi-IN"/>
    </w:rPr>
  </w:style>
  <w:style w:type="paragraph" w:styleId="Caption">
    <w:name w:val="caption"/>
    <w:basedOn w:val="Normal"/>
    <w:uiPriority w:val="35"/>
    <w:qFormat/>
    <w:rsid w:val="00C12F99"/>
    <w:pPr>
      <w:suppressLineNumbers/>
      <w:suppressAutoHyphens/>
      <w:spacing w:before="120" w:after="120"/>
    </w:pPr>
    <w:rPr>
      <w:rFonts w:eastAsia="WenQuanYi Micro Hei" w:cs="Lohit Devanagari"/>
      <w:i/>
      <w:iCs/>
      <w:kern w:val="1"/>
      <w:lang w:val="bs-Latn-BA" w:eastAsia="zh-CN" w:bidi="hi-IN"/>
    </w:rPr>
  </w:style>
  <w:style w:type="paragraph" w:customStyle="1" w:styleId="Index">
    <w:name w:val="Index"/>
    <w:basedOn w:val="Normal"/>
    <w:rsid w:val="00C12F99"/>
    <w:pPr>
      <w:suppressLineNumbers/>
      <w:suppressAutoHyphens/>
    </w:pPr>
    <w:rPr>
      <w:rFonts w:eastAsia="WenQuanYi Micro Hei" w:cs="Lohit Devanagari"/>
      <w:kern w:val="1"/>
      <w:lang w:val="bs-Latn-BA" w:eastAsia="zh-CN" w:bidi="hi-IN"/>
    </w:rPr>
  </w:style>
  <w:style w:type="paragraph" w:customStyle="1" w:styleId="TableContents">
    <w:name w:val="Table Contents"/>
    <w:basedOn w:val="Normal"/>
    <w:rsid w:val="00C12F99"/>
    <w:pPr>
      <w:suppressLineNumbers/>
      <w:suppressAutoHyphens/>
    </w:pPr>
    <w:rPr>
      <w:rFonts w:eastAsia="WenQuanYi Micro Hei" w:cs="Lohit Devanagari"/>
      <w:kern w:val="1"/>
      <w:lang w:val="bs-Latn-BA" w:eastAsia="zh-CN" w:bidi="hi-IN"/>
    </w:rPr>
  </w:style>
  <w:style w:type="paragraph" w:customStyle="1" w:styleId="T-98-2">
    <w:name w:val="T-9/8-2"/>
    <w:rsid w:val="00C12F99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eastAsia="hr-HR"/>
    </w:rPr>
  </w:style>
  <w:style w:type="paragraph" w:customStyle="1" w:styleId="t-9-8">
    <w:name w:val="t-9-8"/>
    <w:basedOn w:val="Normal"/>
    <w:rsid w:val="00C12F99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2F99"/>
    <w:pPr>
      <w:suppressAutoHyphens/>
    </w:pPr>
    <w:rPr>
      <w:rFonts w:ascii="Tahoma" w:eastAsia="WenQuanYi Micro Hei" w:hAnsi="Tahoma" w:cs="Mangal"/>
      <w:kern w:val="1"/>
      <w:sz w:val="16"/>
      <w:szCs w:val="14"/>
      <w:lang w:val="bs-Latn-BA" w:eastAsia="zh-CN" w:bidi="hi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F99"/>
    <w:rPr>
      <w:rFonts w:ascii="Tahoma" w:eastAsia="WenQuanYi Micro Hei" w:hAnsi="Tahoma" w:cs="Mangal"/>
      <w:kern w:val="1"/>
      <w:sz w:val="16"/>
      <w:szCs w:val="14"/>
      <w:lang w:val="bs-Latn-BA" w:eastAsia="zh-CN" w:bidi="hi-IN"/>
    </w:rPr>
  </w:style>
  <w:style w:type="character" w:customStyle="1" w:styleId="FontStyle33">
    <w:name w:val="Font Style33"/>
    <w:basedOn w:val="DefaultParagraphFont"/>
    <w:uiPriority w:val="99"/>
    <w:rsid w:val="00C12F99"/>
    <w:rPr>
      <w:rFonts w:ascii="Arial" w:hAnsi="Arial" w:cs="Arial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A41C18"/>
    <w:rPr>
      <w:rFonts w:ascii="Cambria" w:eastAsia="Times New Roman" w:hAnsi="Cambria" w:cs="Times New Roman"/>
      <w:b/>
      <w:bCs/>
      <w:color w:val="00B050"/>
      <w:lang w:val="en-US"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A41C18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hr-HR"/>
    </w:rPr>
  </w:style>
  <w:style w:type="character" w:customStyle="1" w:styleId="Heading5Char">
    <w:name w:val="Heading 5 Char"/>
    <w:basedOn w:val="DefaultParagraphFont"/>
    <w:link w:val="Heading5"/>
    <w:uiPriority w:val="9"/>
    <w:rsid w:val="00A41C18"/>
    <w:rPr>
      <w:rFonts w:ascii="Times New Roman" w:eastAsia="Times New Roman" w:hAnsi="Times New Roman" w:cs="Times New Roman"/>
      <w:i/>
      <w:sz w:val="24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A41C18"/>
    <w:rPr>
      <w:rFonts w:ascii="Cambria" w:eastAsia="Times New Roman" w:hAnsi="Cambria" w:cs="Times New Roman"/>
      <w:i/>
      <w:iCs/>
      <w:color w:val="243F60"/>
      <w:sz w:val="20"/>
      <w:szCs w:val="20"/>
      <w:lang w:eastAsia="hr-HR"/>
    </w:rPr>
  </w:style>
  <w:style w:type="character" w:customStyle="1" w:styleId="Heading7Char">
    <w:name w:val="Heading 7 Char"/>
    <w:basedOn w:val="DefaultParagraphFont"/>
    <w:link w:val="Heading7"/>
    <w:uiPriority w:val="9"/>
    <w:rsid w:val="00A41C18"/>
    <w:rPr>
      <w:rFonts w:ascii="Cambria" w:eastAsia="Times New Roman" w:hAnsi="Cambria" w:cs="Times New Roman"/>
      <w:i/>
      <w:iCs/>
      <w:color w:val="404040"/>
      <w:sz w:val="20"/>
      <w:szCs w:val="20"/>
      <w:lang w:eastAsia="hr-HR"/>
    </w:rPr>
  </w:style>
  <w:style w:type="character" w:customStyle="1" w:styleId="Heading8Char">
    <w:name w:val="Heading 8 Char"/>
    <w:basedOn w:val="DefaultParagraphFont"/>
    <w:link w:val="Heading8"/>
    <w:uiPriority w:val="9"/>
    <w:rsid w:val="00A41C18"/>
    <w:rPr>
      <w:rFonts w:ascii="Cambria" w:eastAsia="Times New Roman" w:hAnsi="Cambria" w:cs="Times New Roman"/>
      <w:color w:val="4F81BD"/>
      <w:sz w:val="20"/>
      <w:szCs w:val="20"/>
      <w:lang w:eastAsia="hr-HR"/>
    </w:rPr>
  </w:style>
  <w:style w:type="character" w:customStyle="1" w:styleId="Heading9Char">
    <w:name w:val="Heading 9 Char"/>
    <w:basedOn w:val="DefaultParagraphFont"/>
    <w:link w:val="Heading9"/>
    <w:uiPriority w:val="9"/>
    <w:rsid w:val="00A41C18"/>
    <w:rPr>
      <w:rFonts w:ascii="Cambria" w:eastAsia="Times New Roman" w:hAnsi="Cambria" w:cs="Times New Roman"/>
      <w:i/>
      <w:iCs/>
      <w:color w:val="404040"/>
      <w:sz w:val="20"/>
      <w:szCs w:val="20"/>
      <w:lang w:eastAsia="hr-HR"/>
    </w:rPr>
  </w:style>
  <w:style w:type="paragraph" w:customStyle="1" w:styleId="WW-Default">
    <w:name w:val="WW-Default"/>
    <w:rsid w:val="00A41C18"/>
    <w:pPr>
      <w:suppressAutoHyphens/>
      <w:autoSpaceDE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ar-SA"/>
    </w:rPr>
  </w:style>
  <w:style w:type="paragraph" w:customStyle="1" w:styleId="BodyText21">
    <w:name w:val="Body Text 21"/>
    <w:basedOn w:val="Normal"/>
    <w:rsid w:val="00A41C18"/>
    <w:pPr>
      <w:widowControl w:val="0"/>
      <w:suppressAutoHyphens/>
      <w:spacing w:after="120" w:line="480" w:lineRule="auto"/>
    </w:pPr>
    <w:rPr>
      <w:rFonts w:eastAsia="SimSun" w:cs="Arial Unicode MS"/>
      <w:kern w:val="1"/>
      <w:lang w:eastAsia="hi-IN" w:bidi="hi-IN"/>
    </w:rPr>
  </w:style>
  <w:style w:type="paragraph" w:customStyle="1" w:styleId="BodyText31">
    <w:name w:val="Body Text 31"/>
    <w:basedOn w:val="Normal"/>
    <w:rsid w:val="00A41C18"/>
    <w:pPr>
      <w:widowControl w:val="0"/>
      <w:suppressAutoHyphens/>
      <w:spacing w:after="120"/>
    </w:pPr>
    <w:rPr>
      <w:rFonts w:eastAsia="SimSun" w:cs="Arial Unicode MS"/>
      <w:kern w:val="1"/>
      <w:sz w:val="16"/>
      <w:szCs w:val="16"/>
      <w:lang w:eastAsia="hi-IN" w:bidi="hi-IN"/>
    </w:rPr>
  </w:style>
  <w:style w:type="paragraph" w:styleId="DocumentMap">
    <w:name w:val="Document Map"/>
    <w:basedOn w:val="Normal"/>
    <w:link w:val="DocumentMapChar"/>
    <w:uiPriority w:val="99"/>
    <w:semiHidden/>
    <w:rsid w:val="00A41C1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41C18"/>
    <w:rPr>
      <w:rFonts w:ascii="Tahoma" w:eastAsia="Times New Roman" w:hAnsi="Tahoma" w:cs="Tahoma"/>
      <w:sz w:val="20"/>
      <w:szCs w:val="20"/>
      <w:shd w:val="clear" w:color="auto" w:fill="000080"/>
      <w:lang w:eastAsia="hr-HR"/>
    </w:rPr>
  </w:style>
  <w:style w:type="character" w:styleId="FootnoteReference">
    <w:name w:val="footnote reference"/>
    <w:semiHidden/>
    <w:rsid w:val="00A41C18"/>
    <w:rPr>
      <w:vertAlign w:val="superscript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41C18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41C18"/>
    <w:rPr>
      <w:rFonts w:ascii="Times New Roman" w:eastAsia="Times New Roman" w:hAnsi="Times New Roman" w:cs="Times New Roman"/>
      <w:i/>
      <w:iCs/>
      <w:color w:val="4472C4"/>
      <w:sz w:val="24"/>
      <w:szCs w:val="24"/>
      <w:lang w:eastAsia="hr-HR"/>
    </w:rPr>
  </w:style>
  <w:style w:type="numbering" w:customStyle="1" w:styleId="Bezpopisa1">
    <w:name w:val="Bez popisa1"/>
    <w:next w:val="NoList"/>
    <w:semiHidden/>
    <w:rsid w:val="00A41C18"/>
  </w:style>
  <w:style w:type="paragraph" w:customStyle="1" w:styleId="Normal2">
    <w:name w:val="Normal2"/>
    <w:basedOn w:val="Normal"/>
    <w:rsid w:val="00A41C18"/>
    <w:pPr>
      <w:widowControl w:val="0"/>
      <w:tabs>
        <w:tab w:val="left" w:pos="397"/>
        <w:tab w:val="left" w:pos="744"/>
      </w:tabs>
      <w:overflowPunct w:val="0"/>
      <w:autoSpaceDE w:val="0"/>
      <w:autoSpaceDN w:val="0"/>
      <w:adjustRightInd w:val="0"/>
      <w:spacing w:after="200" w:line="276" w:lineRule="auto"/>
      <w:jc w:val="both"/>
      <w:textAlignment w:val="baseline"/>
    </w:pPr>
    <w:rPr>
      <w:rFonts w:ascii="Calibri" w:hAnsi="Calibri"/>
      <w:bCs/>
      <w:noProof/>
      <w:sz w:val="22"/>
      <w:szCs w:val="20"/>
      <w:lang w:val="en-US" w:eastAsia="en-US" w:bidi="en-US"/>
    </w:rPr>
  </w:style>
  <w:style w:type="paragraph" w:customStyle="1" w:styleId="Style2">
    <w:name w:val="Style2"/>
    <w:basedOn w:val="Normal"/>
    <w:rsid w:val="00A41C18"/>
    <w:pPr>
      <w:numPr>
        <w:numId w:val="1"/>
      </w:numPr>
      <w:tabs>
        <w:tab w:val="left" w:pos="744"/>
      </w:tabs>
      <w:spacing w:after="200" w:line="276" w:lineRule="auto"/>
      <w:jc w:val="both"/>
    </w:pPr>
    <w:rPr>
      <w:rFonts w:ascii="Calibri" w:hAnsi="Calibri" w:cs="Arial"/>
      <w:bCs/>
      <w:sz w:val="22"/>
      <w:szCs w:val="20"/>
      <w:lang w:val="en-US" w:eastAsia="en-US" w:bidi="en-US"/>
    </w:rPr>
  </w:style>
  <w:style w:type="paragraph" w:styleId="PlainText">
    <w:name w:val="Plain Text"/>
    <w:basedOn w:val="Normal"/>
    <w:link w:val="PlainTextChar"/>
    <w:rsid w:val="00A41C18"/>
    <w:pPr>
      <w:spacing w:after="200" w:line="276" w:lineRule="auto"/>
    </w:pPr>
    <w:rPr>
      <w:rFonts w:ascii="Courier New" w:hAnsi="Courier New" w:cs="Courier New"/>
      <w:sz w:val="22"/>
      <w:szCs w:val="20"/>
      <w:lang w:val="en-US" w:bidi="en-US"/>
    </w:rPr>
  </w:style>
  <w:style w:type="character" w:customStyle="1" w:styleId="PlainTextChar">
    <w:name w:val="Plain Text Char"/>
    <w:basedOn w:val="DefaultParagraphFont"/>
    <w:link w:val="PlainText"/>
    <w:rsid w:val="00A41C18"/>
    <w:rPr>
      <w:rFonts w:ascii="Courier New" w:eastAsia="Times New Roman" w:hAnsi="Courier New" w:cs="Courier New"/>
      <w:szCs w:val="20"/>
      <w:lang w:val="en-US" w:eastAsia="hr-HR" w:bidi="en-US"/>
    </w:rPr>
  </w:style>
  <w:style w:type="paragraph" w:styleId="BodyText3">
    <w:name w:val="Body Text 3"/>
    <w:basedOn w:val="Normal"/>
    <w:link w:val="BodyText3Char"/>
    <w:rsid w:val="00A41C18"/>
    <w:pPr>
      <w:spacing w:after="120" w:line="276" w:lineRule="auto"/>
      <w:jc w:val="both"/>
    </w:pPr>
    <w:rPr>
      <w:sz w:val="16"/>
      <w:szCs w:val="16"/>
      <w:lang w:val="en-US" w:eastAsia="en-US" w:bidi="en-US"/>
    </w:rPr>
  </w:style>
  <w:style w:type="character" w:customStyle="1" w:styleId="BodyText3Char">
    <w:name w:val="Body Text 3 Char"/>
    <w:basedOn w:val="DefaultParagraphFont"/>
    <w:link w:val="BodyText3"/>
    <w:rsid w:val="00A41C18"/>
    <w:rPr>
      <w:rFonts w:ascii="Times New Roman" w:eastAsia="Times New Roman" w:hAnsi="Times New Roman" w:cs="Times New Roman"/>
      <w:sz w:val="16"/>
      <w:szCs w:val="16"/>
      <w:lang w:val="en-US" w:bidi="en-US"/>
    </w:rPr>
  </w:style>
  <w:style w:type="character" w:customStyle="1" w:styleId="naslovmali1">
    <w:name w:val="naslov_mali1"/>
    <w:rsid w:val="00A41C18"/>
    <w:rPr>
      <w:rFonts w:ascii="Arial" w:hAnsi="Arial" w:cs="Arial" w:hint="default"/>
      <w:b/>
      <w:bCs/>
      <w:color w:val="000099"/>
      <w:sz w:val="24"/>
      <w:szCs w:val="24"/>
    </w:rPr>
  </w:style>
  <w:style w:type="character" w:customStyle="1" w:styleId="pnavigacija5">
    <w:name w:val="pnavigacija5"/>
    <w:rsid w:val="00A41C18"/>
    <w:rPr>
      <w:rFonts w:ascii="Verdana" w:hAnsi="Verdana" w:hint="default"/>
      <w:b/>
      <w:bCs/>
      <w:color w:val="000000"/>
      <w:sz w:val="13"/>
      <w:szCs w:val="13"/>
    </w:rPr>
  </w:style>
  <w:style w:type="character" w:customStyle="1" w:styleId="style81">
    <w:name w:val="style81"/>
    <w:rsid w:val="00A41C18"/>
    <w:rPr>
      <w:rFonts w:ascii="Verdana" w:hAnsi="Verdana" w:hint="default"/>
      <w:color w:val="003300"/>
      <w:sz w:val="18"/>
      <w:szCs w:val="18"/>
    </w:rPr>
  </w:style>
  <w:style w:type="character" w:customStyle="1" w:styleId="text1">
    <w:name w:val="text1"/>
    <w:rsid w:val="00A41C18"/>
    <w:rPr>
      <w:rFonts w:ascii="Verdana" w:hAnsi="Verdana" w:hint="default"/>
      <w:color w:val="333333"/>
      <w:sz w:val="10"/>
      <w:szCs w:val="10"/>
    </w:rPr>
  </w:style>
  <w:style w:type="paragraph" w:customStyle="1" w:styleId="StyleHeading3Before0ptAfter0pt">
    <w:name w:val="Style Heading 3 + Before:  0 pt After:  0 pt"/>
    <w:basedOn w:val="Heading3"/>
    <w:rsid w:val="00A41C18"/>
    <w:rPr>
      <w:szCs w:val="20"/>
    </w:rPr>
  </w:style>
  <w:style w:type="paragraph" w:customStyle="1" w:styleId="StyleHeading3Before0ptAfter0pt1">
    <w:name w:val="Style Heading 3 + Before:  0 pt After:  0 pt1"/>
    <w:basedOn w:val="Heading3"/>
    <w:rsid w:val="00A41C18"/>
    <w:rPr>
      <w:szCs w:val="20"/>
    </w:rPr>
  </w:style>
  <w:style w:type="paragraph" w:customStyle="1" w:styleId="StyleCenteredBefore12ptAfter6pt">
    <w:name w:val="Style Centered Before:  12 pt After:  6 pt"/>
    <w:basedOn w:val="Normal"/>
    <w:rsid w:val="00A41C18"/>
    <w:pPr>
      <w:keepNext/>
      <w:spacing w:before="240" w:after="120" w:line="276" w:lineRule="auto"/>
      <w:jc w:val="center"/>
    </w:pPr>
    <w:rPr>
      <w:rFonts w:ascii="Calibri" w:hAnsi="Calibri"/>
      <w:b/>
      <w:sz w:val="22"/>
      <w:szCs w:val="20"/>
      <w:lang w:val="en-US" w:eastAsia="en-US" w:bidi="en-US"/>
    </w:rPr>
  </w:style>
  <w:style w:type="paragraph" w:customStyle="1" w:styleId="Heading21">
    <w:name w:val="Heading 21"/>
    <w:basedOn w:val="Normal"/>
    <w:rsid w:val="00A41C18"/>
    <w:pPr>
      <w:spacing w:before="100" w:beforeAutospacing="1" w:after="100" w:afterAutospacing="1" w:line="276" w:lineRule="auto"/>
      <w:outlineLvl w:val="2"/>
    </w:pPr>
    <w:rPr>
      <w:rFonts w:ascii="Georgia" w:hAnsi="Georgia"/>
      <w:b/>
      <w:bCs/>
      <w:color w:val="3B687F"/>
      <w:sz w:val="23"/>
      <w:szCs w:val="23"/>
      <w:lang w:val="en-US" w:bidi="en-US"/>
    </w:rPr>
  </w:style>
  <w:style w:type="paragraph" w:customStyle="1" w:styleId="txt">
    <w:name w:val="txt"/>
    <w:basedOn w:val="Normal"/>
    <w:rsid w:val="00A41C18"/>
    <w:pPr>
      <w:spacing w:before="125" w:after="188" w:line="276" w:lineRule="auto"/>
    </w:pPr>
    <w:rPr>
      <w:szCs w:val="22"/>
      <w:lang w:val="en-US" w:bidi="en-US"/>
    </w:rPr>
  </w:style>
  <w:style w:type="character" w:customStyle="1" w:styleId="title2">
    <w:name w:val="title2"/>
    <w:rsid w:val="00A41C18"/>
    <w:rPr>
      <w:b/>
      <w:bCs/>
      <w:vanish w:val="0"/>
      <w:webHidden w:val="0"/>
      <w:sz w:val="16"/>
      <w:szCs w:val="16"/>
      <w:specVanish w:val="0"/>
    </w:rPr>
  </w:style>
  <w:style w:type="paragraph" w:customStyle="1" w:styleId="Bezproreda1">
    <w:name w:val="Bez proreda1"/>
    <w:link w:val="BezproredaChar"/>
    <w:uiPriority w:val="1"/>
    <w:qFormat/>
    <w:rsid w:val="00A41C18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customStyle="1" w:styleId="Tekst">
    <w:name w:val="Tekst"/>
    <w:basedOn w:val="BodyText"/>
    <w:rsid w:val="00A41C18"/>
    <w:pPr>
      <w:spacing w:after="0" w:line="300" w:lineRule="exact"/>
      <w:jc w:val="both"/>
    </w:pPr>
    <w:rPr>
      <w:rFonts w:ascii="Trebuchet MS" w:hAnsi="Trebuchet MS"/>
      <w:sz w:val="22"/>
      <w:szCs w:val="20"/>
      <w:lang w:val="en-US" w:bidi="en-US"/>
    </w:rPr>
  </w:style>
  <w:style w:type="paragraph" w:styleId="CommentText">
    <w:name w:val="annotation text"/>
    <w:basedOn w:val="Normal"/>
    <w:link w:val="CommentTextChar"/>
    <w:unhideWhenUsed/>
    <w:rsid w:val="00A41C18"/>
    <w:pPr>
      <w:spacing w:after="200" w:line="276" w:lineRule="auto"/>
      <w:jc w:val="both"/>
    </w:pPr>
    <w:rPr>
      <w:rFonts w:ascii="Arial" w:hAnsi="Arial"/>
      <w:sz w:val="20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A41C18"/>
    <w:rPr>
      <w:rFonts w:ascii="Arial" w:eastAsia="Times New Roman" w:hAnsi="Arial" w:cs="Times New Roman"/>
      <w:sz w:val="20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A41C18"/>
    <w:pPr>
      <w:pBdr>
        <w:bottom w:val="single" w:sz="8" w:space="4" w:color="4F81BD"/>
      </w:pBdr>
      <w:spacing w:after="300"/>
      <w:contextualSpacing/>
      <w:jc w:val="both"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41C18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hr-HR"/>
    </w:rPr>
  </w:style>
  <w:style w:type="paragraph" w:styleId="Subtitle">
    <w:name w:val="Subtitle"/>
    <w:basedOn w:val="Normal"/>
    <w:next w:val="Normal"/>
    <w:link w:val="SubtitleChar"/>
    <w:uiPriority w:val="11"/>
    <w:qFormat/>
    <w:rsid w:val="00A41C18"/>
    <w:pPr>
      <w:numPr>
        <w:ilvl w:val="1"/>
      </w:numPr>
      <w:spacing w:after="200" w:line="276" w:lineRule="auto"/>
      <w:jc w:val="both"/>
    </w:pPr>
    <w:rPr>
      <w:rFonts w:ascii="Cambria" w:hAnsi="Cambria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41C1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hr-HR"/>
    </w:rPr>
  </w:style>
  <w:style w:type="character" w:styleId="Emphasis">
    <w:name w:val="Emphasis"/>
    <w:uiPriority w:val="20"/>
    <w:qFormat/>
    <w:rsid w:val="00A41C18"/>
    <w:rPr>
      <w:i/>
      <w:iCs/>
    </w:rPr>
  </w:style>
  <w:style w:type="character" w:customStyle="1" w:styleId="BezproredaChar">
    <w:name w:val="Bez proreda Char"/>
    <w:link w:val="Bezproreda1"/>
    <w:uiPriority w:val="1"/>
    <w:rsid w:val="00A41C18"/>
    <w:rPr>
      <w:rFonts w:ascii="Calibri" w:eastAsia="Times New Roman" w:hAnsi="Calibri" w:cs="Times New Roman"/>
      <w:lang w:val="en-US" w:bidi="en-US"/>
    </w:rPr>
  </w:style>
  <w:style w:type="paragraph" w:customStyle="1" w:styleId="Odlomakpopisa1">
    <w:name w:val="Odlomak popisa1"/>
    <w:basedOn w:val="Normal"/>
    <w:uiPriority w:val="34"/>
    <w:qFormat/>
    <w:rsid w:val="00A41C18"/>
    <w:pPr>
      <w:spacing w:after="200" w:line="276" w:lineRule="auto"/>
      <w:ind w:left="720"/>
      <w:contextualSpacing/>
      <w:jc w:val="both"/>
    </w:pPr>
    <w:rPr>
      <w:rFonts w:ascii="Calibri" w:hAnsi="Calibri"/>
      <w:sz w:val="22"/>
      <w:szCs w:val="22"/>
      <w:lang w:val="en-US" w:eastAsia="en-US" w:bidi="en-US"/>
    </w:rPr>
  </w:style>
  <w:style w:type="paragraph" w:customStyle="1" w:styleId="Citat1">
    <w:name w:val="Citat1"/>
    <w:basedOn w:val="Normal"/>
    <w:next w:val="Normal"/>
    <w:link w:val="CitatChar"/>
    <w:uiPriority w:val="29"/>
    <w:qFormat/>
    <w:rsid w:val="00A41C18"/>
    <w:pPr>
      <w:spacing w:after="200" w:line="276" w:lineRule="auto"/>
      <w:jc w:val="both"/>
    </w:pPr>
    <w:rPr>
      <w:rFonts w:ascii="Calibri" w:hAnsi="Calibri"/>
      <w:i/>
      <w:iCs/>
      <w:color w:val="000000"/>
      <w:sz w:val="20"/>
      <w:szCs w:val="20"/>
    </w:rPr>
  </w:style>
  <w:style w:type="character" w:customStyle="1" w:styleId="CitatChar">
    <w:name w:val="Citat Char"/>
    <w:link w:val="Citat1"/>
    <w:uiPriority w:val="29"/>
    <w:rsid w:val="00A41C18"/>
    <w:rPr>
      <w:rFonts w:ascii="Calibri" w:eastAsia="Times New Roman" w:hAnsi="Calibri" w:cs="Times New Roman"/>
      <w:i/>
      <w:iCs/>
      <w:color w:val="000000"/>
      <w:sz w:val="20"/>
      <w:szCs w:val="20"/>
      <w:lang w:eastAsia="hr-HR"/>
    </w:rPr>
  </w:style>
  <w:style w:type="paragraph" w:customStyle="1" w:styleId="Naglaencitat1">
    <w:name w:val="Naglašen citat1"/>
    <w:basedOn w:val="Normal"/>
    <w:next w:val="Normal"/>
    <w:uiPriority w:val="30"/>
    <w:qFormat/>
    <w:rsid w:val="00A41C18"/>
    <w:pPr>
      <w:pBdr>
        <w:bottom w:val="single" w:sz="4" w:space="4" w:color="4F81BD"/>
      </w:pBdr>
      <w:spacing w:before="200" w:after="280" w:line="276" w:lineRule="auto"/>
      <w:ind w:left="936" w:right="936"/>
      <w:jc w:val="both"/>
    </w:pPr>
    <w:rPr>
      <w:rFonts w:ascii="Calibri" w:hAnsi="Calibri"/>
      <w:b/>
      <w:bCs/>
      <w:i/>
      <w:iCs/>
      <w:color w:val="4F81BD"/>
      <w:sz w:val="20"/>
      <w:szCs w:val="20"/>
    </w:rPr>
  </w:style>
  <w:style w:type="character" w:customStyle="1" w:styleId="Neupadljivoisticanje1">
    <w:name w:val="Neupadljivo isticanje1"/>
    <w:uiPriority w:val="19"/>
    <w:qFormat/>
    <w:rsid w:val="00A41C18"/>
    <w:rPr>
      <w:i/>
      <w:iCs/>
      <w:color w:val="808080"/>
    </w:rPr>
  </w:style>
  <w:style w:type="character" w:customStyle="1" w:styleId="Jakoisticanje1">
    <w:name w:val="Jako isticanje1"/>
    <w:uiPriority w:val="21"/>
    <w:qFormat/>
    <w:rsid w:val="00A41C18"/>
    <w:rPr>
      <w:b/>
      <w:bCs/>
      <w:i/>
      <w:iCs/>
      <w:color w:val="4F81BD"/>
    </w:rPr>
  </w:style>
  <w:style w:type="character" w:customStyle="1" w:styleId="Neupadljivareferenca1">
    <w:name w:val="Neupadljiva referenca1"/>
    <w:uiPriority w:val="31"/>
    <w:qFormat/>
    <w:rsid w:val="00A41C18"/>
    <w:rPr>
      <w:smallCaps/>
      <w:color w:val="C0504D"/>
      <w:u w:val="single"/>
    </w:rPr>
  </w:style>
  <w:style w:type="character" w:customStyle="1" w:styleId="Istaknutareferenca1">
    <w:name w:val="Istaknuta referenca1"/>
    <w:uiPriority w:val="32"/>
    <w:qFormat/>
    <w:rsid w:val="00A41C18"/>
    <w:rPr>
      <w:b/>
      <w:bCs/>
      <w:smallCaps/>
      <w:color w:val="C0504D"/>
      <w:spacing w:val="5"/>
      <w:u w:val="single"/>
    </w:rPr>
  </w:style>
  <w:style w:type="character" w:customStyle="1" w:styleId="Naslovknjige1">
    <w:name w:val="Naslov knjige1"/>
    <w:uiPriority w:val="33"/>
    <w:qFormat/>
    <w:rsid w:val="00A41C18"/>
    <w:rPr>
      <w:b/>
      <w:bCs/>
      <w:smallCaps/>
      <w:spacing w:val="5"/>
    </w:rPr>
  </w:style>
  <w:style w:type="paragraph" w:customStyle="1" w:styleId="TOCNaslov1">
    <w:name w:val="TOC Naslov1"/>
    <w:basedOn w:val="Heading1"/>
    <w:next w:val="Normal"/>
    <w:uiPriority w:val="39"/>
    <w:semiHidden/>
    <w:unhideWhenUsed/>
    <w:qFormat/>
    <w:rsid w:val="00A41C18"/>
    <w:pPr>
      <w:keepLines/>
      <w:widowControl/>
      <w:shd w:val="clear" w:color="auto" w:fill="auto"/>
      <w:autoSpaceDE/>
      <w:autoSpaceDN/>
      <w:adjustRightInd/>
      <w:spacing w:before="480" w:line="276" w:lineRule="auto"/>
      <w:jc w:val="both"/>
      <w:outlineLvl w:val="9"/>
    </w:pPr>
    <w:rPr>
      <w:rFonts w:ascii="Cambria" w:hAnsi="Cambria" w:cs="Times New Roman"/>
      <w:color w:val="00B050"/>
      <w:spacing w:val="0"/>
      <w:position w:val="0"/>
      <w:sz w:val="28"/>
      <w:szCs w:val="28"/>
      <w:lang w:val="en-US" w:bidi="en-US"/>
    </w:rPr>
  </w:style>
  <w:style w:type="paragraph" w:customStyle="1" w:styleId="StyleHeading1Centered">
    <w:name w:val="Style Heading 1 + Centered"/>
    <w:basedOn w:val="Normal"/>
    <w:rsid w:val="00A41C18"/>
    <w:pPr>
      <w:numPr>
        <w:numId w:val="2"/>
      </w:numPr>
      <w:jc w:val="both"/>
    </w:pPr>
    <w:rPr>
      <w:rFonts w:ascii="Arial" w:hAnsi="Arial"/>
      <w:bCs/>
      <w:kern w:val="16"/>
      <w:sz w:val="20"/>
      <w:lang w:eastAsia="en-US"/>
    </w:rPr>
  </w:style>
  <w:style w:type="paragraph" w:customStyle="1" w:styleId="Normal2Char">
    <w:name w:val="Normal2 Char"/>
    <w:basedOn w:val="Normal"/>
    <w:rsid w:val="00A41C18"/>
    <w:pPr>
      <w:numPr>
        <w:numId w:val="3"/>
      </w:numPr>
      <w:spacing w:before="120" w:after="120"/>
      <w:jc w:val="both"/>
    </w:pPr>
    <w:rPr>
      <w:rFonts w:ascii="Arial" w:hAnsi="Arial"/>
      <w:noProof/>
      <w:sz w:val="20"/>
      <w:lang w:eastAsia="en-US"/>
    </w:rPr>
  </w:style>
  <w:style w:type="paragraph" w:customStyle="1" w:styleId="HeadingB">
    <w:name w:val="Heading B"/>
    <w:basedOn w:val="Normal"/>
    <w:rsid w:val="00A41C18"/>
    <w:pPr>
      <w:spacing w:before="180"/>
      <w:ind w:left="567" w:hanging="567"/>
      <w:jc w:val="center"/>
      <w:outlineLvl w:val="1"/>
    </w:pPr>
    <w:rPr>
      <w:rFonts w:ascii="Arial Narrow" w:hAnsi="Arial Narrow" w:cs="Arial"/>
      <w:b/>
      <w:bCs/>
      <w:color w:val="4D4D4D"/>
      <w:sz w:val="48"/>
      <w:szCs w:val="20"/>
      <w:lang w:eastAsia="en-US"/>
    </w:rPr>
  </w:style>
  <w:style w:type="character" w:customStyle="1" w:styleId="highlight">
    <w:name w:val="highlight"/>
    <w:basedOn w:val="DefaultParagraphFont"/>
    <w:rsid w:val="00A41C18"/>
  </w:style>
  <w:style w:type="character" w:customStyle="1" w:styleId="st">
    <w:name w:val="st"/>
    <w:basedOn w:val="DefaultParagraphFont"/>
    <w:rsid w:val="00A41C18"/>
  </w:style>
  <w:style w:type="paragraph" w:customStyle="1" w:styleId="Default">
    <w:name w:val="Default"/>
    <w:rsid w:val="00A41C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character" w:customStyle="1" w:styleId="Nerijeenospominjanje1">
    <w:name w:val="Neriješeno spominjanje1"/>
    <w:uiPriority w:val="99"/>
    <w:semiHidden/>
    <w:unhideWhenUsed/>
    <w:rsid w:val="00A41C18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google.hr/imgres?imgurl=http://www.sabor.hr/lgs.axd?t=16&amp;id=10354&amp;imgrefurl=http://www.sabor.hr/Default.aspx?art=5526&amp;sec=978&amp;dm=2&amp;usg=__-Gvn7rz0c5Uucx2pHMrMPscTePk=&amp;h=275&amp;w=220&amp;sz=31&amp;hl=hr&amp;start=3&amp;tbnid=utrvsMflGpOJHM:&amp;tbnh=114&amp;tbnw=91&amp;prev=/images?q=grb+hrvatske&amp;gbv=2&amp;hl=hr&amp;sa=G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zakon.hr/cms.htm?id=19355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zakon.hr/cms.htm?id=19353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zakon.hr/cms.htm?id=19351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E13B5C-E775-4A48-9F40-FB010A422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14</Pages>
  <Words>5388</Words>
  <Characters>30712</Characters>
  <Application>Microsoft Office Word</Application>
  <DocSecurity>0</DocSecurity>
  <Lines>255</Lines>
  <Paragraphs>72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Ivica Sopek</dc:creator>
  <cp:lastModifiedBy>Opcina Tounj</cp:lastModifiedBy>
  <cp:revision>13</cp:revision>
  <cp:lastPrinted>2016-06-02T13:02:00Z</cp:lastPrinted>
  <dcterms:created xsi:type="dcterms:W3CDTF">2018-10-03T07:37:00Z</dcterms:created>
  <dcterms:modified xsi:type="dcterms:W3CDTF">2020-09-22T11:21:00Z</dcterms:modified>
</cp:coreProperties>
</file>